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C686E" w:rsidRDefault="001C686E" w:rsidP="001C686E">
      <w:pPr>
        <w:spacing w:after="0" w:line="240" w:lineRule="auto"/>
        <w:jc w:val="center"/>
        <w:rPr>
          <w:rFonts w:ascii="Arial" w:hAnsi="Arial" w:cs="Arial"/>
          <w:b/>
          <w:sz w:val="28"/>
          <w:szCs w:val="28"/>
        </w:rPr>
      </w:pPr>
      <w:bookmarkStart w:id="0" w:name="_GoBack"/>
      <w:bookmarkEnd w:id="0"/>
    </w:p>
    <w:p w:rsidR="00B021A7" w:rsidRDefault="00B021A7" w:rsidP="001C686E">
      <w:pPr>
        <w:spacing w:after="0" w:line="240" w:lineRule="auto"/>
        <w:jc w:val="center"/>
        <w:rPr>
          <w:rFonts w:ascii="Arial" w:hAnsi="Arial" w:cs="Arial"/>
          <w:b/>
          <w:sz w:val="28"/>
          <w:szCs w:val="28"/>
        </w:rPr>
      </w:pPr>
    </w:p>
    <w:p w:rsidR="001C686E" w:rsidRDefault="0030563F" w:rsidP="001C686E">
      <w:pPr>
        <w:spacing w:after="0" w:line="240" w:lineRule="auto"/>
        <w:jc w:val="center"/>
        <w:rPr>
          <w:rFonts w:ascii="Arial" w:hAnsi="Arial" w:cs="Arial"/>
          <w:b/>
          <w:sz w:val="28"/>
          <w:szCs w:val="28"/>
        </w:rPr>
      </w:pPr>
      <w:r>
        <w:rPr>
          <w:noProof/>
        </w:rPr>
        <w:drawing>
          <wp:inline distT="0" distB="0" distL="0" distR="0">
            <wp:extent cx="1767220" cy="2015735"/>
            <wp:effectExtent l="19050" t="0" r="4430" b="0"/>
            <wp:docPr id="1" name="Picture 8" descr="C:\Documents and Settings\amber.king\Desktop\Dropbox\Dropbox\regentsLogo-blue300dpi copy.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C:\Documents and Settings\amber.king\Desktop\Dropbox\Dropbox\regentsLogo-blue300dpi copy.jpg"/>
                    <pic:cNvPicPr>
                      <a:picLocks noChangeAspect="1" noChangeArrowheads="1"/>
                    </pic:cNvPicPr>
                  </pic:nvPicPr>
                  <pic:blipFill>
                    <a:blip r:embed="rId9" cstate="print">
                      <a:grayscl/>
                    </a:blip>
                    <a:srcRect/>
                    <a:stretch>
                      <a:fillRect/>
                    </a:stretch>
                  </pic:blipFill>
                  <pic:spPr bwMode="auto">
                    <a:xfrm>
                      <a:off x="0" y="0"/>
                      <a:ext cx="1769706" cy="2018571"/>
                    </a:xfrm>
                    <a:prstGeom prst="rect">
                      <a:avLst/>
                    </a:prstGeom>
                    <a:noFill/>
                    <a:ln w="9525">
                      <a:noFill/>
                      <a:miter lim="800000"/>
                      <a:headEnd/>
                      <a:tailEnd/>
                    </a:ln>
                  </pic:spPr>
                </pic:pic>
              </a:graphicData>
            </a:graphic>
          </wp:inline>
        </w:drawing>
      </w:r>
    </w:p>
    <w:p w:rsidR="001C686E" w:rsidRDefault="001C686E" w:rsidP="001C686E">
      <w:pPr>
        <w:spacing w:after="0" w:line="240" w:lineRule="auto"/>
        <w:jc w:val="center"/>
        <w:rPr>
          <w:rFonts w:ascii="Arial" w:hAnsi="Arial" w:cs="Arial"/>
          <w:b/>
          <w:sz w:val="28"/>
          <w:szCs w:val="28"/>
        </w:rPr>
      </w:pPr>
    </w:p>
    <w:p w:rsidR="001C686E" w:rsidRDefault="001C686E" w:rsidP="001C686E">
      <w:pPr>
        <w:spacing w:after="0" w:line="240" w:lineRule="auto"/>
        <w:jc w:val="center"/>
        <w:rPr>
          <w:rFonts w:ascii="Arial" w:hAnsi="Arial" w:cs="Arial"/>
          <w:b/>
          <w:sz w:val="28"/>
          <w:szCs w:val="28"/>
        </w:rPr>
      </w:pPr>
    </w:p>
    <w:p w:rsidR="001C686E" w:rsidRDefault="001C686E" w:rsidP="001C686E">
      <w:pPr>
        <w:spacing w:after="0" w:line="240" w:lineRule="auto"/>
        <w:rPr>
          <w:rFonts w:ascii="Arial" w:hAnsi="Arial" w:cs="Arial"/>
          <w:b/>
          <w:sz w:val="28"/>
          <w:szCs w:val="28"/>
        </w:rPr>
      </w:pPr>
    </w:p>
    <w:p w:rsidR="006C6A5E" w:rsidRDefault="006C6A5E" w:rsidP="001C686E">
      <w:pPr>
        <w:spacing w:after="0" w:line="240" w:lineRule="auto"/>
        <w:jc w:val="center"/>
        <w:rPr>
          <w:rFonts w:ascii="Arial" w:hAnsi="Arial" w:cs="Arial"/>
          <w:b/>
          <w:sz w:val="56"/>
          <w:szCs w:val="56"/>
        </w:rPr>
      </w:pPr>
      <w:r>
        <w:rPr>
          <w:rFonts w:ascii="Arial" w:hAnsi="Arial" w:cs="Arial"/>
          <w:b/>
          <w:sz w:val="56"/>
          <w:szCs w:val="56"/>
        </w:rPr>
        <w:t>LOUISIANA STATEWIDE</w:t>
      </w:r>
    </w:p>
    <w:p w:rsidR="001C686E" w:rsidRDefault="00280FA2" w:rsidP="001C686E">
      <w:pPr>
        <w:spacing w:after="0" w:line="240" w:lineRule="auto"/>
        <w:jc w:val="center"/>
        <w:rPr>
          <w:rFonts w:ascii="Arial" w:hAnsi="Arial" w:cs="Arial"/>
          <w:b/>
          <w:sz w:val="56"/>
          <w:szCs w:val="56"/>
        </w:rPr>
      </w:pPr>
      <w:r>
        <w:rPr>
          <w:rFonts w:ascii="Arial" w:hAnsi="Arial" w:cs="Arial"/>
          <w:b/>
          <w:sz w:val="56"/>
          <w:szCs w:val="56"/>
        </w:rPr>
        <w:t xml:space="preserve">COMMON </w:t>
      </w:r>
      <w:r w:rsidR="001C686E" w:rsidRPr="001C686E">
        <w:rPr>
          <w:rFonts w:ascii="Arial" w:hAnsi="Arial" w:cs="Arial"/>
          <w:b/>
          <w:sz w:val="56"/>
          <w:szCs w:val="56"/>
        </w:rPr>
        <w:t xml:space="preserve">COURSE </w:t>
      </w:r>
      <w:r w:rsidR="006C6A5E">
        <w:rPr>
          <w:rFonts w:ascii="Arial" w:hAnsi="Arial" w:cs="Arial"/>
          <w:b/>
          <w:sz w:val="56"/>
          <w:szCs w:val="56"/>
        </w:rPr>
        <w:t>CATALOG</w:t>
      </w:r>
    </w:p>
    <w:p w:rsidR="001C686E" w:rsidRDefault="001C686E" w:rsidP="001C686E">
      <w:pPr>
        <w:spacing w:after="0" w:line="240" w:lineRule="auto"/>
        <w:jc w:val="center"/>
        <w:rPr>
          <w:rFonts w:ascii="Arial" w:hAnsi="Arial" w:cs="Arial"/>
          <w:b/>
          <w:sz w:val="28"/>
          <w:szCs w:val="28"/>
        </w:rPr>
      </w:pPr>
    </w:p>
    <w:p w:rsidR="00280FA2" w:rsidRDefault="00280FA2" w:rsidP="001C686E">
      <w:pPr>
        <w:spacing w:after="0" w:line="240" w:lineRule="auto"/>
        <w:jc w:val="center"/>
        <w:rPr>
          <w:rFonts w:ascii="Arial" w:hAnsi="Arial" w:cs="Arial"/>
          <w:sz w:val="28"/>
          <w:szCs w:val="28"/>
        </w:rPr>
      </w:pPr>
    </w:p>
    <w:p w:rsidR="00280FA2" w:rsidRPr="00280FA2" w:rsidRDefault="00280FA2" w:rsidP="001C686E">
      <w:pPr>
        <w:spacing w:after="0" w:line="240" w:lineRule="auto"/>
        <w:jc w:val="center"/>
        <w:rPr>
          <w:rFonts w:ascii="Arial" w:hAnsi="Arial" w:cs="Arial"/>
          <w:sz w:val="28"/>
          <w:szCs w:val="28"/>
        </w:rPr>
      </w:pPr>
      <w:r w:rsidRPr="00280FA2">
        <w:rPr>
          <w:rFonts w:ascii="Arial" w:hAnsi="Arial" w:cs="Arial"/>
          <w:sz w:val="28"/>
          <w:szCs w:val="28"/>
        </w:rPr>
        <w:t>A Work in Progress</w:t>
      </w:r>
    </w:p>
    <w:p w:rsidR="00280FA2" w:rsidRPr="00280FA2" w:rsidRDefault="0005160E" w:rsidP="00906390">
      <w:pPr>
        <w:spacing w:after="0" w:line="240" w:lineRule="auto"/>
        <w:jc w:val="center"/>
        <w:rPr>
          <w:rFonts w:ascii="Arial" w:hAnsi="Arial" w:cs="Arial"/>
          <w:sz w:val="28"/>
          <w:szCs w:val="28"/>
        </w:rPr>
      </w:pPr>
      <w:r>
        <w:rPr>
          <w:rFonts w:ascii="Arial" w:hAnsi="Arial" w:cs="Arial"/>
          <w:sz w:val="28"/>
          <w:szCs w:val="28"/>
        </w:rPr>
        <w:t>June 2015</w:t>
      </w:r>
    </w:p>
    <w:p w:rsidR="001C686E" w:rsidRDefault="001C686E" w:rsidP="001C686E">
      <w:pPr>
        <w:spacing w:after="0" w:line="240" w:lineRule="auto"/>
        <w:jc w:val="center"/>
        <w:rPr>
          <w:rFonts w:ascii="Arial" w:hAnsi="Arial" w:cs="Arial"/>
          <w:b/>
          <w:sz w:val="28"/>
          <w:szCs w:val="28"/>
        </w:rPr>
      </w:pPr>
    </w:p>
    <w:p w:rsidR="001C686E" w:rsidRDefault="001C686E" w:rsidP="001C686E">
      <w:pPr>
        <w:spacing w:after="0" w:line="240" w:lineRule="auto"/>
        <w:jc w:val="center"/>
        <w:rPr>
          <w:rFonts w:ascii="Arial" w:hAnsi="Arial" w:cs="Arial"/>
          <w:b/>
          <w:sz w:val="28"/>
          <w:szCs w:val="28"/>
        </w:rPr>
      </w:pPr>
    </w:p>
    <w:p w:rsidR="00280FA2" w:rsidRDefault="00280FA2" w:rsidP="001C686E">
      <w:pPr>
        <w:spacing w:after="0" w:line="240" w:lineRule="auto"/>
        <w:jc w:val="center"/>
        <w:rPr>
          <w:rFonts w:ascii="Arial" w:hAnsi="Arial" w:cs="Arial"/>
          <w:b/>
          <w:sz w:val="28"/>
          <w:szCs w:val="28"/>
        </w:rPr>
      </w:pPr>
    </w:p>
    <w:p w:rsidR="001C686E" w:rsidRDefault="001C686E" w:rsidP="001C686E">
      <w:pPr>
        <w:spacing w:after="0" w:line="240" w:lineRule="auto"/>
        <w:jc w:val="center"/>
        <w:rPr>
          <w:rFonts w:ascii="Arial" w:hAnsi="Arial" w:cs="Arial"/>
          <w:b/>
          <w:sz w:val="28"/>
          <w:szCs w:val="28"/>
        </w:rPr>
      </w:pPr>
    </w:p>
    <w:p w:rsidR="001C686E" w:rsidRDefault="001C686E" w:rsidP="001C686E">
      <w:pPr>
        <w:spacing w:after="0" w:line="240" w:lineRule="auto"/>
        <w:jc w:val="center"/>
        <w:rPr>
          <w:rFonts w:ascii="Arial" w:hAnsi="Arial" w:cs="Arial"/>
          <w:b/>
          <w:sz w:val="28"/>
          <w:szCs w:val="28"/>
        </w:rPr>
      </w:pPr>
    </w:p>
    <w:p w:rsidR="001C686E" w:rsidRDefault="001C686E" w:rsidP="001C686E">
      <w:pPr>
        <w:spacing w:after="0" w:line="240" w:lineRule="auto"/>
        <w:jc w:val="center"/>
        <w:rPr>
          <w:rFonts w:ascii="Arial" w:hAnsi="Arial" w:cs="Arial"/>
          <w:b/>
          <w:sz w:val="40"/>
          <w:szCs w:val="40"/>
        </w:rPr>
      </w:pPr>
      <w:r w:rsidRPr="001C686E">
        <w:rPr>
          <w:rFonts w:ascii="Arial" w:hAnsi="Arial" w:cs="Arial"/>
          <w:b/>
          <w:sz w:val="40"/>
          <w:szCs w:val="40"/>
        </w:rPr>
        <w:t xml:space="preserve">Academic Year </w:t>
      </w:r>
      <w:r w:rsidR="00AF7680">
        <w:rPr>
          <w:rFonts w:ascii="Arial" w:hAnsi="Arial" w:cs="Arial"/>
          <w:b/>
          <w:sz w:val="40"/>
          <w:szCs w:val="40"/>
        </w:rPr>
        <w:t>2015-16</w:t>
      </w:r>
    </w:p>
    <w:p w:rsidR="00042B7D" w:rsidRDefault="00042B7D" w:rsidP="006944E3">
      <w:pPr>
        <w:spacing w:after="0" w:line="240" w:lineRule="auto"/>
        <w:jc w:val="center"/>
      </w:pPr>
    </w:p>
    <w:p w:rsidR="001C686E" w:rsidRDefault="001C686E">
      <w:pPr>
        <w:rPr>
          <w:rFonts w:ascii="Arial" w:hAnsi="Arial" w:cs="Arial"/>
          <w:b/>
          <w:sz w:val="28"/>
          <w:szCs w:val="28"/>
        </w:rPr>
      </w:pPr>
      <w:r>
        <w:rPr>
          <w:rFonts w:ascii="Arial" w:hAnsi="Arial" w:cs="Arial"/>
          <w:b/>
          <w:sz w:val="28"/>
          <w:szCs w:val="28"/>
        </w:rPr>
        <w:br w:type="page"/>
      </w:r>
    </w:p>
    <w:p w:rsidR="002065C5" w:rsidRDefault="002065C5" w:rsidP="002A7232">
      <w:pPr>
        <w:spacing w:after="0" w:line="240" w:lineRule="auto"/>
        <w:jc w:val="center"/>
        <w:rPr>
          <w:rFonts w:ascii="Arial" w:hAnsi="Arial" w:cs="Arial"/>
          <w:b/>
          <w:sz w:val="24"/>
          <w:szCs w:val="24"/>
        </w:rPr>
      </w:pPr>
      <w:r>
        <w:rPr>
          <w:rFonts w:ascii="Arial" w:hAnsi="Arial" w:cs="Arial"/>
          <w:b/>
          <w:sz w:val="24"/>
          <w:szCs w:val="24"/>
        </w:rPr>
        <w:lastRenderedPageBreak/>
        <w:t>STATEWIDE COMMON COURSE CATALOG</w:t>
      </w:r>
    </w:p>
    <w:p w:rsidR="002065C5" w:rsidRPr="002065C5" w:rsidRDefault="002065C5" w:rsidP="002A7232">
      <w:pPr>
        <w:spacing w:after="0" w:line="240" w:lineRule="auto"/>
        <w:jc w:val="center"/>
        <w:rPr>
          <w:rFonts w:ascii="Arial" w:hAnsi="Arial" w:cs="Arial"/>
          <w:szCs w:val="24"/>
        </w:rPr>
      </w:pPr>
      <w:r w:rsidRPr="002065C5">
        <w:rPr>
          <w:rFonts w:ascii="Arial" w:hAnsi="Arial" w:cs="Arial"/>
          <w:szCs w:val="24"/>
        </w:rPr>
        <w:t xml:space="preserve">As of </w:t>
      </w:r>
      <w:r w:rsidR="00AF7680">
        <w:rPr>
          <w:rFonts w:ascii="Arial" w:hAnsi="Arial" w:cs="Arial"/>
          <w:szCs w:val="24"/>
        </w:rPr>
        <w:t>May 2015</w:t>
      </w:r>
    </w:p>
    <w:p w:rsidR="002065C5" w:rsidRDefault="002065C5" w:rsidP="002A7232">
      <w:pPr>
        <w:spacing w:after="0" w:line="240" w:lineRule="auto"/>
        <w:jc w:val="center"/>
        <w:rPr>
          <w:rFonts w:ascii="Arial" w:hAnsi="Arial" w:cs="Arial"/>
          <w:b/>
          <w:sz w:val="24"/>
          <w:szCs w:val="24"/>
        </w:rPr>
      </w:pPr>
    </w:p>
    <w:p w:rsidR="006944E3" w:rsidRPr="002065C5" w:rsidRDefault="006944E3" w:rsidP="002A7232">
      <w:pPr>
        <w:spacing w:after="0" w:line="240" w:lineRule="auto"/>
        <w:jc w:val="center"/>
        <w:rPr>
          <w:rFonts w:ascii="Arial" w:hAnsi="Arial" w:cs="Arial"/>
          <w:b/>
          <w:szCs w:val="24"/>
        </w:rPr>
      </w:pPr>
      <w:r w:rsidRPr="002065C5">
        <w:rPr>
          <w:rFonts w:ascii="Arial" w:hAnsi="Arial" w:cs="Arial"/>
          <w:b/>
          <w:szCs w:val="24"/>
        </w:rPr>
        <w:t>HISTORY</w:t>
      </w:r>
    </w:p>
    <w:p w:rsidR="004C3138" w:rsidRDefault="004C3138" w:rsidP="002A7232">
      <w:pPr>
        <w:spacing w:after="0" w:line="240" w:lineRule="auto"/>
        <w:jc w:val="center"/>
        <w:rPr>
          <w:rFonts w:ascii="Arial" w:hAnsi="Arial" w:cs="Arial"/>
          <w:b/>
          <w:sz w:val="24"/>
          <w:szCs w:val="24"/>
        </w:rPr>
      </w:pPr>
    </w:p>
    <w:p w:rsidR="001277CF" w:rsidRPr="002065C5" w:rsidRDefault="004C3138" w:rsidP="00791E46">
      <w:pPr>
        <w:spacing w:after="0" w:line="240" w:lineRule="auto"/>
        <w:rPr>
          <w:rFonts w:ascii="Arial" w:hAnsi="Arial" w:cs="Arial"/>
          <w:sz w:val="20"/>
          <w:szCs w:val="21"/>
        </w:rPr>
      </w:pPr>
      <w:r w:rsidRPr="002065C5">
        <w:rPr>
          <w:rFonts w:ascii="Arial" w:hAnsi="Arial" w:cs="Arial"/>
          <w:sz w:val="20"/>
          <w:szCs w:val="21"/>
        </w:rPr>
        <w:t xml:space="preserve">Since 2003, the Board of Regents has made available to the public via its website the Master Course Articulation Matrix that </w:t>
      </w:r>
      <w:r w:rsidR="009F0705" w:rsidRPr="002065C5">
        <w:rPr>
          <w:rFonts w:ascii="Arial" w:hAnsi="Arial" w:cs="Arial"/>
          <w:sz w:val="20"/>
          <w:szCs w:val="21"/>
        </w:rPr>
        <w:t>reflects</w:t>
      </w:r>
      <w:r w:rsidRPr="002065C5">
        <w:rPr>
          <w:rFonts w:ascii="Arial" w:hAnsi="Arial" w:cs="Arial"/>
          <w:sz w:val="20"/>
          <w:szCs w:val="21"/>
        </w:rPr>
        <w:t xml:space="preserve"> course equivalencies among postsecondary institutions of higher education.  </w:t>
      </w:r>
      <w:r w:rsidR="009F0705" w:rsidRPr="002065C5">
        <w:rPr>
          <w:rFonts w:ascii="Arial" w:hAnsi="Arial" w:cs="Arial"/>
          <w:sz w:val="20"/>
          <w:szCs w:val="21"/>
        </w:rPr>
        <w:t>Courses</w:t>
      </w:r>
      <w:r w:rsidRPr="002065C5">
        <w:rPr>
          <w:rFonts w:ascii="Arial" w:hAnsi="Arial" w:cs="Arial"/>
          <w:sz w:val="20"/>
          <w:szCs w:val="21"/>
        </w:rPr>
        <w:t xml:space="preserve"> on the Matrix have typically been in the areas of General Education, Science and Business.  </w:t>
      </w:r>
      <w:r w:rsidR="001277CF" w:rsidRPr="002065C5">
        <w:rPr>
          <w:rFonts w:ascii="Arial" w:hAnsi="Arial" w:cs="Arial"/>
          <w:sz w:val="20"/>
          <w:szCs w:val="21"/>
        </w:rPr>
        <w:t xml:space="preserve">In </w:t>
      </w:r>
      <w:r w:rsidR="009F0705" w:rsidRPr="002065C5">
        <w:rPr>
          <w:rFonts w:ascii="Arial" w:hAnsi="Arial" w:cs="Arial"/>
          <w:sz w:val="20"/>
          <w:szCs w:val="21"/>
        </w:rPr>
        <w:t>2009</w:t>
      </w:r>
      <w:r w:rsidR="001277CF" w:rsidRPr="002065C5">
        <w:rPr>
          <w:rFonts w:ascii="Arial" w:hAnsi="Arial" w:cs="Arial"/>
          <w:sz w:val="20"/>
          <w:szCs w:val="21"/>
        </w:rPr>
        <w:t xml:space="preserve"> Act 356 </w:t>
      </w:r>
      <w:r w:rsidR="009F0705" w:rsidRPr="002065C5">
        <w:rPr>
          <w:rFonts w:ascii="Arial" w:hAnsi="Arial" w:cs="Arial"/>
          <w:sz w:val="20"/>
          <w:szCs w:val="21"/>
        </w:rPr>
        <w:t>required</w:t>
      </w:r>
      <w:r w:rsidR="001277CF" w:rsidRPr="002065C5">
        <w:rPr>
          <w:rFonts w:ascii="Arial" w:hAnsi="Arial" w:cs="Arial"/>
          <w:sz w:val="20"/>
          <w:szCs w:val="21"/>
        </w:rPr>
        <w:t xml:space="preserve"> implementation of a statewide common course numbering system “to facilitate program planning and the transfer of students and course credits between and among institutions.”  </w:t>
      </w:r>
      <w:r w:rsidR="009F0705" w:rsidRPr="002065C5">
        <w:rPr>
          <w:rFonts w:ascii="Arial" w:hAnsi="Arial" w:cs="Arial"/>
          <w:sz w:val="20"/>
          <w:szCs w:val="21"/>
        </w:rPr>
        <w:t>Understanding</w:t>
      </w:r>
      <w:r w:rsidR="001277CF" w:rsidRPr="002065C5">
        <w:rPr>
          <w:rFonts w:ascii="Arial" w:hAnsi="Arial" w:cs="Arial"/>
          <w:sz w:val="20"/>
          <w:szCs w:val="21"/>
        </w:rPr>
        <w:t xml:space="preserve"> the significance of determining course equivalences as critical to developing and maintaining a statewide</w:t>
      </w:r>
      <w:r w:rsidR="009F0705" w:rsidRPr="002065C5">
        <w:rPr>
          <w:rFonts w:ascii="Arial" w:hAnsi="Arial" w:cs="Arial"/>
          <w:sz w:val="20"/>
          <w:szCs w:val="21"/>
        </w:rPr>
        <w:t xml:space="preserve"> common course numbering system, </w:t>
      </w:r>
      <w:r w:rsidR="001277CF" w:rsidRPr="002065C5">
        <w:rPr>
          <w:rFonts w:ascii="Arial" w:hAnsi="Arial" w:cs="Arial"/>
          <w:sz w:val="20"/>
          <w:szCs w:val="21"/>
        </w:rPr>
        <w:t>the Board of Regents brought together faculty representative</w:t>
      </w:r>
      <w:r w:rsidR="009F0705" w:rsidRPr="002065C5">
        <w:rPr>
          <w:rFonts w:ascii="Arial" w:hAnsi="Arial" w:cs="Arial"/>
          <w:sz w:val="20"/>
          <w:szCs w:val="21"/>
        </w:rPr>
        <w:t>s</w:t>
      </w:r>
      <w:r w:rsidR="001277CF" w:rsidRPr="002065C5">
        <w:rPr>
          <w:rFonts w:ascii="Arial" w:hAnsi="Arial" w:cs="Arial"/>
          <w:sz w:val="20"/>
          <w:szCs w:val="21"/>
        </w:rPr>
        <w:t xml:space="preserve"> from </w:t>
      </w:r>
      <w:r w:rsidR="009F0705" w:rsidRPr="002065C5">
        <w:rPr>
          <w:rFonts w:ascii="Arial" w:hAnsi="Arial" w:cs="Arial"/>
          <w:sz w:val="20"/>
          <w:szCs w:val="21"/>
        </w:rPr>
        <w:t>all of the public</w:t>
      </w:r>
      <w:r w:rsidR="001277CF" w:rsidRPr="002065C5">
        <w:rPr>
          <w:rFonts w:ascii="Arial" w:hAnsi="Arial" w:cs="Arial"/>
          <w:sz w:val="20"/>
          <w:szCs w:val="21"/>
        </w:rPr>
        <w:t xml:space="preserve"> colleges and universities starting in the fall of 2011 to discuss this initiative.  </w:t>
      </w:r>
      <w:r w:rsidR="009F0705" w:rsidRPr="002065C5">
        <w:rPr>
          <w:rFonts w:ascii="Arial" w:hAnsi="Arial" w:cs="Arial"/>
          <w:sz w:val="20"/>
          <w:szCs w:val="21"/>
        </w:rPr>
        <w:t>The Faculty</w:t>
      </w:r>
      <w:r w:rsidR="001277CF" w:rsidRPr="002065C5">
        <w:rPr>
          <w:rFonts w:ascii="Arial" w:hAnsi="Arial" w:cs="Arial"/>
          <w:sz w:val="20"/>
          <w:szCs w:val="21"/>
        </w:rPr>
        <w:t xml:space="preserve"> worked to establish common course content to be covered for each </w:t>
      </w:r>
      <w:r w:rsidR="009F0705" w:rsidRPr="002065C5">
        <w:rPr>
          <w:rFonts w:ascii="Arial" w:hAnsi="Arial" w:cs="Arial"/>
          <w:sz w:val="20"/>
          <w:szCs w:val="21"/>
        </w:rPr>
        <w:t>course</w:t>
      </w:r>
      <w:r w:rsidR="001277CF" w:rsidRPr="002065C5">
        <w:rPr>
          <w:rFonts w:ascii="Arial" w:hAnsi="Arial" w:cs="Arial"/>
          <w:sz w:val="20"/>
          <w:szCs w:val="21"/>
        </w:rPr>
        <w:t xml:space="preserve"> included on the Matrix.</w:t>
      </w:r>
      <w:r w:rsidR="00840E2D" w:rsidRPr="002065C5">
        <w:rPr>
          <w:rFonts w:ascii="Arial" w:hAnsi="Arial" w:cs="Arial"/>
          <w:sz w:val="20"/>
          <w:szCs w:val="21"/>
        </w:rPr>
        <w:t xml:space="preserve">  This initiative will continue with an eye toward expansion and refinement of the Matrix </w:t>
      </w:r>
    </w:p>
    <w:p w:rsidR="006944E3" w:rsidRPr="00280FA2" w:rsidRDefault="006944E3" w:rsidP="006944E3">
      <w:pPr>
        <w:spacing w:after="0" w:line="240" w:lineRule="auto"/>
        <w:jc w:val="both"/>
        <w:rPr>
          <w:rFonts w:ascii="Arial" w:hAnsi="Arial" w:cs="Arial"/>
          <w:sz w:val="21"/>
          <w:szCs w:val="21"/>
        </w:rPr>
      </w:pPr>
    </w:p>
    <w:p w:rsidR="00840E2D" w:rsidRPr="00280FA2" w:rsidRDefault="00840E2D" w:rsidP="006944E3">
      <w:pPr>
        <w:spacing w:after="0" w:line="240" w:lineRule="auto"/>
        <w:jc w:val="both"/>
        <w:rPr>
          <w:rFonts w:ascii="Arial" w:hAnsi="Arial" w:cs="Arial"/>
          <w:sz w:val="21"/>
          <w:szCs w:val="21"/>
        </w:rPr>
      </w:pPr>
    </w:p>
    <w:p w:rsidR="00F638C2" w:rsidRPr="00280FA2" w:rsidRDefault="00377A68" w:rsidP="00377A68">
      <w:pPr>
        <w:spacing w:after="0" w:line="240" w:lineRule="auto"/>
        <w:jc w:val="center"/>
        <w:rPr>
          <w:rFonts w:ascii="Arial" w:hAnsi="Arial" w:cs="Arial"/>
          <w:b/>
          <w:szCs w:val="21"/>
        </w:rPr>
      </w:pPr>
      <w:r w:rsidRPr="00280FA2">
        <w:rPr>
          <w:rFonts w:ascii="Arial" w:hAnsi="Arial" w:cs="Arial"/>
          <w:b/>
          <w:szCs w:val="21"/>
        </w:rPr>
        <w:t xml:space="preserve">LOUISIANA CCN </w:t>
      </w:r>
      <w:r w:rsidR="006944E3" w:rsidRPr="00280FA2">
        <w:rPr>
          <w:rFonts w:ascii="Arial" w:hAnsi="Arial" w:cs="Arial"/>
          <w:b/>
          <w:szCs w:val="21"/>
        </w:rPr>
        <w:t>NAMING RUBRIC</w:t>
      </w:r>
      <w:r w:rsidRPr="00280FA2">
        <w:rPr>
          <w:rFonts w:ascii="Arial" w:hAnsi="Arial" w:cs="Arial"/>
          <w:b/>
          <w:szCs w:val="21"/>
        </w:rPr>
        <w:t xml:space="preserve"> </w:t>
      </w:r>
    </w:p>
    <w:p w:rsidR="00377A68" w:rsidRPr="002065C5" w:rsidRDefault="00377A68" w:rsidP="00791E46">
      <w:pPr>
        <w:shd w:val="clear" w:color="auto" w:fill="FFFFFF"/>
        <w:spacing w:before="100" w:beforeAutospacing="1" w:after="0" w:line="240" w:lineRule="auto"/>
        <w:rPr>
          <w:rFonts w:ascii="Arial" w:eastAsia="Times New Roman" w:hAnsi="Arial" w:cs="Arial"/>
          <w:color w:val="2D2D2D"/>
          <w:sz w:val="20"/>
          <w:szCs w:val="21"/>
        </w:rPr>
      </w:pPr>
      <w:r w:rsidRPr="002065C5">
        <w:rPr>
          <w:rFonts w:ascii="Arial" w:eastAsia="Times New Roman" w:hAnsi="Arial" w:cs="Arial"/>
          <w:color w:val="2D2D2D"/>
          <w:sz w:val="20"/>
          <w:szCs w:val="21"/>
        </w:rPr>
        <w:t xml:space="preserve">Each course is identified by a four-character "rubric" (i.e. prefix or department abbreviation) and a four-digit number. Each rubric begins with “C” to signify that it is a state “Common” number, so that when they are included in campus catalogs and web sites, its meaning will be clear. </w:t>
      </w:r>
    </w:p>
    <w:p w:rsidR="00377A68" w:rsidRPr="00280FA2" w:rsidRDefault="00377A68" w:rsidP="00791E46">
      <w:pPr>
        <w:shd w:val="clear" w:color="auto" w:fill="FFFFFF"/>
        <w:spacing w:before="100" w:beforeAutospacing="1" w:after="0" w:line="240" w:lineRule="auto"/>
        <w:rPr>
          <w:rFonts w:ascii="Arial" w:eastAsia="Times New Roman" w:hAnsi="Arial" w:cs="Arial"/>
          <w:color w:val="2D2D2D"/>
          <w:sz w:val="21"/>
          <w:szCs w:val="21"/>
        </w:rPr>
      </w:pPr>
      <w:r w:rsidRPr="002065C5">
        <w:rPr>
          <w:rFonts w:ascii="Arial" w:eastAsia="Times New Roman" w:hAnsi="Arial" w:cs="Arial"/>
          <w:color w:val="2D2D2D"/>
          <w:sz w:val="20"/>
          <w:szCs w:val="21"/>
        </w:rPr>
        <w:t xml:space="preserve">The first digit of the course number denotes the academic level of the course; the second and third digits establish course sequencing and/or distinguish the course from others of the same level, credit value, and rubric; and </w:t>
      </w:r>
      <w:r w:rsidR="00943207">
        <w:rPr>
          <w:rFonts w:ascii="Arial" w:eastAsia="Times New Roman" w:hAnsi="Arial" w:cs="Arial"/>
          <w:color w:val="2D2D2D"/>
          <w:sz w:val="20"/>
          <w:szCs w:val="21"/>
        </w:rPr>
        <w:t>the fourth digit</w:t>
      </w:r>
      <w:r w:rsidRPr="002065C5">
        <w:rPr>
          <w:rFonts w:ascii="Arial" w:eastAsia="Times New Roman" w:hAnsi="Arial" w:cs="Arial"/>
          <w:color w:val="2D2D2D"/>
          <w:sz w:val="20"/>
          <w:szCs w:val="21"/>
        </w:rPr>
        <w:t xml:space="preserve"> denotes the credit value of the course in semester</w:t>
      </w:r>
      <w:r w:rsidR="00281461" w:rsidRPr="002065C5">
        <w:rPr>
          <w:rFonts w:ascii="Arial" w:eastAsia="Times New Roman" w:hAnsi="Arial" w:cs="Arial"/>
          <w:color w:val="2D2D2D"/>
          <w:sz w:val="20"/>
          <w:szCs w:val="21"/>
        </w:rPr>
        <w:t xml:space="preserve"> </w:t>
      </w:r>
      <w:r w:rsidRPr="002065C5">
        <w:rPr>
          <w:rFonts w:ascii="Arial" w:eastAsia="Times New Roman" w:hAnsi="Arial" w:cs="Arial"/>
          <w:color w:val="2D2D2D"/>
          <w:sz w:val="20"/>
          <w:szCs w:val="21"/>
        </w:rPr>
        <w:t xml:space="preserve">hours. </w:t>
      </w:r>
      <w:r w:rsidRPr="00280FA2">
        <w:rPr>
          <w:rFonts w:ascii="Arial" w:eastAsia="Times New Roman" w:hAnsi="Arial" w:cs="Arial"/>
          <w:color w:val="2D2D2D"/>
          <w:sz w:val="21"/>
          <w:szCs w:val="21"/>
        </w:rPr>
        <w:br/>
      </w:r>
    </w:p>
    <w:tbl>
      <w:tblPr>
        <w:tblW w:w="8475" w:type="dxa"/>
        <w:tblInd w:w="93" w:type="dxa"/>
        <w:tblLook w:val="04A0" w:firstRow="1" w:lastRow="0" w:firstColumn="1" w:lastColumn="0" w:noHBand="0" w:noVBand="1"/>
      </w:tblPr>
      <w:tblGrid>
        <w:gridCol w:w="840"/>
        <w:gridCol w:w="1335"/>
        <w:gridCol w:w="516"/>
        <w:gridCol w:w="1576"/>
        <w:gridCol w:w="483"/>
        <w:gridCol w:w="483"/>
        <w:gridCol w:w="483"/>
        <w:gridCol w:w="483"/>
        <w:gridCol w:w="492"/>
        <w:gridCol w:w="840"/>
        <w:gridCol w:w="1226"/>
      </w:tblGrid>
      <w:tr w:rsidR="00377A68" w:rsidRPr="002A7232" w:rsidTr="006916B2">
        <w:trPr>
          <w:trHeight w:val="345"/>
        </w:trPr>
        <w:tc>
          <w:tcPr>
            <w:tcW w:w="840" w:type="dxa"/>
            <w:tcBorders>
              <w:top w:val="nil"/>
              <w:left w:val="nil"/>
              <w:bottom w:val="nil"/>
              <w:right w:val="nil"/>
            </w:tcBorders>
            <w:shd w:val="clear" w:color="auto" w:fill="auto"/>
            <w:noWrap/>
            <w:vAlign w:val="bottom"/>
            <w:hideMark/>
          </w:tcPr>
          <w:p w:rsidR="00377A68" w:rsidRPr="002A7232" w:rsidRDefault="00377A68" w:rsidP="006916B2">
            <w:pPr>
              <w:rPr>
                <w:rFonts w:ascii="Arial" w:eastAsia="Times New Roman" w:hAnsi="Arial" w:cs="Arial"/>
                <w:color w:val="000000"/>
                <w:sz w:val="18"/>
                <w:szCs w:val="18"/>
              </w:rPr>
            </w:pPr>
          </w:p>
        </w:tc>
        <w:tc>
          <w:tcPr>
            <w:tcW w:w="1335" w:type="dxa"/>
            <w:tcBorders>
              <w:top w:val="nil"/>
              <w:left w:val="nil"/>
              <w:bottom w:val="nil"/>
              <w:right w:val="nil"/>
            </w:tcBorders>
            <w:shd w:val="clear" w:color="auto" w:fill="auto"/>
            <w:noWrap/>
            <w:vAlign w:val="bottom"/>
            <w:hideMark/>
          </w:tcPr>
          <w:p w:rsidR="00377A68" w:rsidRPr="002A7232" w:rsidRDefault="00377A68" w:rsidP="006916B2">
            <w:pPr>
              <w:rPr>
                <w:rFonts w:ascii="Arial" w:eastAsia="Times New Roman" w:hAnsi="Arial" w:cs="Arial"/>
                <w:color w:val="000000"/>
                <w:sz w:val="18"/>
                <w:szCs w:val="18"/>
              </w:rPr>
            </w:pPr>
          </w:p>
        </w:tc>
        <w:tc>
          <w:tcPr>
            <w:tcW w:w="492" w:type="dxa"/>
            <w:tcBorders>
              <w:top w:val="nil"/>
              <w:left w:val="nil"/>
              <w:bottom w:val="nil"/>
              <w:right w:val="nil"/>
            </w:tcBorders>
            <w:shd w:val="clear" w:color="auto" w:fill="auto"/>
            <w:noWrap/>
            <w:vAlign w:val="bottom"/>
            <w:hideMark/>
          </w:tcPr>
          <w:p w:rsidR="00377A68" w:rsidRPr="002A7232" w:rsidRDefault="00377A68" w:rsidP="006916B2">
            <w:pPr>
              <w:rPr>
                <w:rFonts w:ascii="Arial" w:eastAsia="Times New Roman" w:hAnsi="Arial" w:cs="Arial"/>
                <w:color w:val="000000"/>
                <w:sz w:val="18"/>
                <w:szCs w:val="18"/>
              </w:rPr>
            </w:pPr>
          </w:p>
        </w:tc>
        <w:tc>
          <w:tcPr>
            <w:tcW w:w="2330" w:type="dxa"/>
            <w:gridSpan w:val="3"/>
            <w:vMerge w:val="restart"/>
            <w:tcBorders>
              <w:top w:val="single" w:sz="4" w:space="0" w:color="auto"/>
              <w:left w:val="single" w:sz="4" w:space="0" w:color="auto"/>
              <w:bottom w:val="single" w:sz="4" w:space="0" w:color="auto"/>
              <w:right w:val="single" w:sz="4" w:space="0" w:color="auto"/>
            </w:tcBorders>
            <w:shd w:val="clear" w:color="auto" w:fill="auto"/>
            <w:vAlign w:val="bottom"/>
            <w:hideMark/>
          </w:tcPr>
          <w:p w:rsidR="00377A68" w:rsidRPr="002A7232" w:rsidRDefault="00377A68" w:rsidP="006916B2">
            <w:pPr>
              <w:jc w:val="center"/>
              <w:rPr>
                <w:rFonts w:ascii="Arial" w:eastAsia="Times New Roman" w:hAnsi="Arial" w:cs="Arial"/>
                <w:color w:val="000000"/>
                <w:sz w:val="20"/>
                <w:szCs w:val="20"/>
              </w:rPr>
            </w:pPr>
            <w:r w:rsidRPr="002A7232">
              <w:rPr>
                <w:rFonts w:ascii="Arial" w:eastAsia="Times New Roman" w:hAnsi="Arial" w:cs="Arial"/>
                <w:color w:val="000000"/>
                <w:sz w:val="20"/>
                <w:szCs w:val="20"/>
                <w:u w:val="single"/>
              </w:rPr>
              <w:t xml:space="preserve">1st digit = </w:t>
            </w:r>
            <w:r w:rsidRPr="002A7232">
              <w:rPr>
                <w:rFonts w:ascii="Arial" w:eastAsia="Times New Roman" w:hAnsi="Arial" w:cs="Arial"/>
                <w:b/>
                <w:bCs/>
                <w:color w:val="000000"/>
                <w:sz w:val="20"/>
                <w:szCs w:val="20"/>
                <w:u w:val="single"/>
              </w:rPr>
              <w:t>Level</w:t>
            </w:r>
            <w:r w:rsidRPr="002A7232">
              <w:rPr>
                <w:rFonts w:ascii="Arial" w:eastAsia="Times New Roman" w:hAnsi="Arial" w:cs="Arial"/>
                <w:color w:val="000000"/>
                <w:sz w:val="20"/>
                <w:szCs w:val="20"/>
              </w:rPr>
              <w:br/>
              <w:t>0 = non</w:t>
            </w:r>
            <w:r w:rsidR="00FB2E45" w:rsidRPr="002A7232">
              <w:rPr>
                <w:rFonts w:ascii="Arial" w:eastAsia="Times New Roman" w:hAnsi="Arial" w:cs="Arial"/>
                <w:color w:val="000000"/>
                <w:sz w:val="20"/>
                <w:szCs w:val="20"/>
              </w:rPr>
              <w:t>-</w:t>
            </w:r>
            <w:r w:rsidRPr="002A7232">
              <w:rPr>
                <w:rFonts w:ascii="Arial" w:eastAsia="Times New Roman" w:hAnsi="Arial" w:cs="Arial"/>
                <w:color w:val="000000"/>
                <w:sz w:val="20"/>
                <w:szCs w:val="20"/>
              </w:rPr>
              <w:t>degree</w:t>
            </w:r>
            <w:r w:rsidRPr="002A7232">
              <w:rPr>
                <w:rFonts w:ascii="Arial" w:eastAsia="Times New Roman" w:hAnsi="Arial" w:cs="Arial"/>
                <w:color w:val="000000"/>
                <w:sz w:val="20"/>
                <w:szCs w:val="20"/>
              </w:rPr>
              <w:br/>
              <w:t>1 = freshman/1st year</w:t>
            </w:r>
            <w:r w:rsidRPr="002A7232">
              <w:rPr>
                <w:rFonts w:ascii="Arial" w:eastAsia="Times New Roman" w:hAnsi="Arial" w:cs="Arial"/>
                <w:color w:val="000000"/>
                <w:sz w:val="20"/>
                <w:szCs w:val="20"/>
              </w:rPr>
              <w:br/>
              <w:t>2 = sophomore/2nd yr</w:t>
            </w:r>
          </w:p>
        </w:tc>
        <w:tc>
          <w:tcPr>
            <w:tcW w:w="460" w:type="dxa"/>
            <w:tcBorders>
              <w:top w:val="nil"/>
              <w:left w:val="single" w:sz="4" w:space="0" w:color="auto"/>
              <w:bottom w:val="nil"/>
              <w:right w:val="nil"/>
            </w:tcBorders>
            <w:shd w:val="clear" w:color="auto" w:fill="auto"/>
            <w:noWrap/>
            <w:vAlign w:val="bottom"/>
            <w:hideMark/>
          </w:tcPr>
          <w:p w:rsidR="00377A68" w:rsidRPr="002A7232" w:rsidRDefault="00377A68" w:rsidP="006916B2">
            <w:pPr>
              <w:rPr>
                <w:rFonts w:ascii="Arial" w:eastAsia="Times New Roman" w:hAnsi="Arial" w:cs="Arial"/>
                <w:color w:val="000000"/>
                <w:sz w:val="18"/>
                <w:szCs w:val="18"/>
              </w:rPr>
            </w:pPr>
          </w:p>
        </w:tc>
        <w:tc>
          <w:tcPr>
            <w:tcW w:w="460" w:type="dxa"/>
            <w:tcBorders>
              <w:top w:val="nil"/>
              <w:left w:val="nil"/>
              <w:bottom w:val="nil"/>
              <w:right w:val="nil"/>
            </w:tcBorders>
            <w:shd w:val="clear" w:color="auto" w:fill="auto"/>
            <w:noWrap/>
            <w:vAlign w:val="bottom"/>
            <w:hideMark/>
          </w:tcPr>
          <w:p w:rsidR="00377A68" w:rsidRPr="002A7232" w:rsidRDefault="00377A68" w:rsidP="006916B2">
            <w:pPr>
              <w:rPr>
                <w:rFonts w:ascii="Arial" w:eastAsia="Times New Roman" w:hAnsi="Arial" w:cs="Arial"/>
                <w:color w:val="000000"/>
                <w:sz w:val="18"/>
                <w:szCs w:val="18"/>
              </w:rPr>
            </w:pPr>
          </w:p>
        </w:tc>
        <w:tc>
          <w:tcPr>
            <w:tcW w:w="492" w:type="dxa"/>
            <w:tcBorders>
              <w:top w:val="nil"/>
              <w:left w:val="nil"/>
              <w:bottom w:val="nil"/>
              <w:right w:val="nil"/>
            </w:tcBorders>
            <w:shd w:val="clear" w:color="auto" w:fill="auto"/>
            <w:noWrap/>
            <w:vAlign w:val="bottom"/>
            <w:hideMark/>
          </w:tcPr>
          <w:p w:rsidR="00377A68" w:rsidRPr="002A7232" w:rsidRDefault="00377A68" w:rsidP="006916B2">
            <w:pPr>
              <w:rPr>
                <w:rFonts w:ascii="Arial" w:eastAsia="Times New Roman" w:hAnsi="Arial" w:cs="Arial"/>
                <w:color w:val="000000"/>
                <w:sz w:val="18"/>
                <w:szCs w:val="18"/>
              </w:rPr>
            </w:pPr>
          </w:p>
        </w:tc>
        <w:tc>
          <w:tcPr>
            <w:tcW w:w="840" w:type="dxa"/>
            <w:tcBorders>
              <w:top w:val="nil"/>
              <w:left w:val="nil"/>
              <w:bottom w:val="nil"/>
              <w:right w:val="nil"/>
            </w:tcBorders>
            <w:shd w:val="clear" w:color="auto" w:fill="auto"/>
            <w:noWrap/>
            <w:vAlign w:val="bottom"/>
            <w:hideMark/>
          </w:tcPr>
          <w:p w:rsidR="00377A68" w:rsidRPr="002A7232" w:rsidRDefault="00377A68" w:rsidP="006916B2">
            <w:pPr>
              <w:rPr>
                <w:rFonts w:ascii="Arial" w:eastAsia="Times New Roman" w:hAnsi="Arial" w:cs="Arial"/>
                <w:color w:val="000000"/>
                <w:sz w:val="18"/>
                <w:szCs w:val="18"/>
              </w:rPr>
            </w:pPr>
          </w:p>
        </w:tc>
        <w:tc>
          <w:tcPr>
            <w:tcW w:w="1226" w:type="dxa"/>
            <w:tcBorders>
              <w:top w:val="nil"/>
              <w:left w:val="nil"/>
              <w:bottom w:val="nil"/>
              <w:right w:val="nil"/>
            </w:tcBorders>
            <w:shd w:val="clear" w:color="auto" w:fill="auto"/>
            <w:noWrap/>
            <w:vAlign w:val="bottom"/>
            <w:hideMark/>
          </w:tcPr>
          <w:p w:rsidR="00377A68" w:rsidRPr="002A7232" w:rsidRDefault="00377A68" w:rsidP="006916B2">
            <w:pPr>
              <w:rPr>
                <w:rFonts w:ascii="Arial" w:eastAsia="Times New Roman" w:hAnsi="Arial" w:cs="Arial"/>
                <w:color w:val="000000"/>
                <w:sz w:val="18"/>
                <w:szCs w:val="18"/>
              </w:rPr>
            </w:pPr>
          </w:p>
        </w:tc>
      </w:tr>
      <w:tr w:rsidR="00377A68" w:rsidRPr="002A7232" w:rsidTr="006916B2">
        <w:trPr>
          <w:trHeight w:val="240"/>
        </w:trPr>
        <w:tc>
          <w:tcPr>
            <w:tcW w:w="840" w:type="dxa"/>
            <w:tcBorders>
              <w:top w:val="nil"/>
              <w:left w:val="nil"/>
              <w:bottom w:val="nil"/>
              <w:right w:val="nil"/>
            </w:tcBorders>
            <w:shd w:val="clear" w:color="auto" w:fill="auto"/>
            <w:noWrap/>
            <w:vAlign w:val="bottom"/>
            <w:hideMark/>
          </w:tcPr>
          <w:p w:rsidR="00377A68" w:rsidRPr="002A7232" w:rsidRDefault="00377A68" w:rsidP="006916B2">
            <w:pPr>
              <w:rPr>
                <w:rFonts w:ascii="Arial" w:eastAsia="Times New Roman" w:hAnsi="Arial" w:cs="Arial"/>
                <w:color w:val="000000"/>
                <w:sz w:val="18"/>
                <w:szCs w:val="18"/>
              </w:rPr>
            </w:pPr>
          </w:p>
        </w:tc>
        <w:tc>
          <w:tcPr>
            <w:tcW w:w="1335" w:type="dxa"/>
            <w:tcBorders>
              <w:top w:val="nil"/>
              <w:left w:val="nil"/>
              <w:bottom w:val="nil"/>
              <w:right w:val="nil"/>
            </w:tcBorders>
            <w:shd w:val="clear" w:color="auto" w:fill="auto"/>
            <w:noWrap/>
            <w:vAlign w:val="bottom"/>
            <w:hideMark/>
          </w:tcPr>
          <w:p w:rsidR="00377A68" w:rsidRPr="002A7232" w:rsidRDefault="00377A68" w:rsidP="006916B2">
            <w:pPr>
              <w:rPr>
                <w:rFonts w:ascii="Arial" w:eastAsia="Times New Roman" w:hAnsi="Arial" w:cs="Arial"/>
                <w:color w:val="000000"/>
                <w:sz w:val="18"/>
                <w:szCs w:val="18"/>
              </w:rPr>
            </w:pPr>
          </w:p>
        </w:tc>
        <w:tc>
          <w:tcPr>
            <w:tcW w:w="492" w:type="dxa"/>
            <w:tcBorders>
              <w:top w:val="nil"/>
              <w:left w:val="nil"/>
              <w:bottom w:val="nil"/>
              <w:right w:val="single" w:sz="4" w:space="0" w:color="auto"/>
            </w:tcBorders>
            <w:shd w:val="clear" w:color="auto" w:fill="auto"/>
            <w:noWrap/>
            <w:vAlign w:val="bottom"/>
            <w:hideMark/>
          </w:tcPr>
          <w:p w:rsidR="00377A68" w:rsidRPr="002A7232" w:rsidRDefault="00377A68" w:rsidP="006916B2">
            <w:pPr>
              <w:rPr>
                <w:rFonts w:ascii="Arial" w:eastAsia="Times New Roman" w:hAnsi="Arial" w:cs="Arial"/>
                <w:color w:val="000000"/>
                <w:sz w:val="18"/>
                <w:szCs w:val="18"/>
              </w:rPr>
            </w:pPr>
          </w:p>
        </w:tc>
        <w:tc>
          <w:tcPr>
            <w:tcW w:w="2330" w:type="dxa"/>
            <w:gridSpan w:val="3"/>
            <w:vMerge/>
            <w:tcBorders>
              <w:top w:val="nil"/>
              <w:left w:val="single" w:sz="4" w:space="0" w:color="auto"/>
              <w:bottom w:val="single" w:sz="4" w:space="0" w:color="auto"/>
              <w:right w:val="single" w:sz="4" w:space="0" w:color="auto"/>
            </w:tcBorders>
            <w:vAlign w:val="center"/>
            <w:hideMark/>
          </w:tcPr>
          <w:p w:rsidR="00377A68" w:rsidRPr="002A7232" w:rsidRDefault="00377A68" w:rsidP="006916B2">
            <w:pPr>
              <w:rPr>
                <w:rFonts w:ascii="Arial" w:eastAsia="Times New Roman" w:hAnsi="Arial" w:cs="Arial"/>
                <w:color w:val="000000"/>
                <w:sz w:val="20"/>
                <w:szCs w:val="20"/>
              </w:rPr>
            </w:pPr>
          </w:p>
        </w:tc>
        <w:tc>
          <w:tcPr>
            <w:tcW w:w="460" w:type="dxa"/>
            <w:tcBorders>
              <w:top w:val="nil"/>
              <w:left w:val="single" w:sz="4" w:space="0" w:color="auto"/>
              <w:bottom w:val="nil"/>
              <w:right w:val="nil"/>
            </w:tcBorders>
            <w:shd w:val="clear" w:color="auto" w:fill="auto"/>
            <w:noWrap/>
            <w:vAlign w:val="bottom"/>
            <w:hideMark/>
          </w:tcPr>
          <w:p w:rsidR="00377A68" w:rsidRPr="002A7232" w:rsidRDefault="00377A68" w:rsidP="006916B2">
            <w:pPr>
              <w:rPr>
                <w:rFonts w:ascii="Arial" w:eastAsia="Times New Roman" w:hAnsi="Arial" w:cs="Arial"/>
                <w:color w:val="000000"/>
                <w:sz w:val="18"/>
                <w:szCs w:val="18"/>
              </w:rPr>
            </w:pPr>
          </w:p>
        </w:tc>
        <w:tc>
          <w:tcPr>
            <w:tcW w:w="460" w:type="dxa"/>
            <w:tcBorders>
              <w:top w:val="nil"/>
              <w:left w:val="nil"/>
              <w:bottom w:val="nil"/>
              <w:right w:val="nil"/>
            </w:tcBorders>
            <w:shd w:val="clear" w:color="auto" w:fill="auto"/>
            <w:noWrap/>
            <w:vAlign w:val="bottom"/>
            <w:hideMark/>
          </w:tcPr>
          <w:p w:rsidR="00377A68" w:rsidRPr="002A7232" w:rsidRDefault="00377A68" w:rsidP="006916B2">
            <w:pPr>
              <w:rPr>
                <w:rFonts w:ascii="Arial" w:eastAsia="Times New Roman" w:hAnsi="Arial" w:cs="Arial"/>
                <w:color w:val="000000"/>
                <w:sz w:val="18"/>
                <w:szCs w:val="18"/>
              </w:rPr>
            </w:pPr>
          </w:p>
        </w:tc>
        <w:tc>
          <w:tcPr>
            <w:tcW w:w="492" w:type="dxa"/>
            <w:tcBorders>
              <w:top w:val="nil"/>
              <w:left w:val="nil"/>
              <w:bottom w:val="nil"/>
              <w:right w:val="nil"/>
            </w:tcBorders>
            <w:shd w:val="clear" w:color="auto" w:fill="auto"/>
            <w:noWrap/>
            <w:vAlign w:val="bottom"/>
            <w:hideMark/>
          </w:tcPr>
          <w:p w:rsidR="00377A68" w:rsidRPr="002A7232" w:rsidRDefault="00377A68" w:rsidP="006916B2">
            <w:pPr>
              <w:rPr>
                <w:rFonts w:ascii="Arial" w:eastAsia="Times New Roman" w:hAnsi="Arial" w:cs="Arial"/>
                <w:color w:val="000000"/>
                <w:sz w:val="18"/>
                <w:szCs w:val="18"/>
              </w:rPr>
            </w:pPr>
          </w:p>
        </w:tc>
        <w:tc>
          <w:tcPr>
            <w:tcW w:w="840" w:type="dxa"/>
            <w:tcBorders>
              <w:top w:val="nil"/>
              <w:left w:val="nil"/>
              <w:bottom w:val="nil"/>
              <w:right w:val="nil"/>
            </w:tcBorders>
            <w:shd w:val="clear" w:color="auto" w:fill="auto"/>
            <w:noWrap/>
            <w:vAlign w:val="bottom"/>
            <w:hideMark/>
          </w:tcPr>
          <w:p w:rsidR="00377A68" w:rsidRPr="002A7232" w:rsidRDefault="00377A68" w:rsidP="006916B2">
            <w:pPr>
              <w:rPr>
                <w:rFonts w:ascii="Arial" w:eastAsia="Times New Roman" w:hAnsi="Arial" w:cs="Arial"/>
                <w:color w:val="000000"/>
                <w:sz w:val="18"/>
                <w:szCs w:val="18"/>
              </w:rPr>
            </w:pPr>
          </w:p>
        </w:tc>
        <w:tc>
          <w:tcPr>
            <w:tcW w:w="1226" w:type="dxa"/>
            <w:tcBorders>
              <w:top w:val="nil"/>
              <w:left w:val="nil"/>
              <w:bottom w:val="nil"/>
              <w:right w:val="nil"/>
            </w:tcBorders>
            <w:shd w:val="clear" w:color="auto" w:fill="auto"/>
            <w:noWrap/>
            <w:vAlign w:val="bottom"/>
            <w:hideMark/>
          </w:tcPr>
          <w:p w:rsidR="00377A68" w:rsidRPr="002A7232" w:rsidRDefault="00377A68" w:rsidP="006916B2">
            <w:pPr>
              <w:rPr>
                <w:rFonts w:ascii="Arial" w:eastAsia="Times New Roman" w:hAnsi="Arial" w:cs="Arial"/>
                <w:color w:val="000000"/>
                <w:sz w:val="18"/>
                <w:szCs w:val="18"/>
              </w:rPr>
            </w:pPr>
          </w:p>
        </w:tc>
      </w:tr>
      <w:tr w:rsidR="00377A68" w:rsidRPr="002A7232" w:rsidTr="006916B2">
        <w:trPr>
          <w:trHeight w:val="240"/>
        </w:trPr>
        <w:tc>
          <w:tcPr>
            <w:tcW w:w="840" w:type="dxa"/>
            <w:tcBorders>
              <w:top w:val="nil"/>
              <w:left w:val="nil"/>
              <w:bottom w:val="nil"/>
              <w:right w:val="nil"/>
            </w:tcBorders>
            <w:shd w:val="clear" w:color="auto" w:fill="auto"/>
            <w:noWrap/>
            <w:vAlign w:val="bottom"/>
            <w:hideMark/>
          </w:tcPr>
          <w:p w:rsidR="00377A68" w:rsidRPr="002A7232" w:rsidRDefault="00377A68" w:rsidP="006916B2">
            <w:pPr>
              <w:rPr>
                <w:rFonts w:ascii="Arial" w:eastAsia="Times New Roman" w:hAnsi="Arial" w:cs="Arial"/>
                <w:color w:val="000000"/>
                <w:sz w:val="18"/>
                <w:szCs w:val="18"/>
              </w:rPr>
            </w:pPr>
          </w:p>
        </w:tc>
        <w:tc>
          <w:tcPr>
            <w:tcW w:w="1335" w:type="dxa"/>
            <w:tcBorders>
              <w:top w:val="nil"/>
              <w:left w:val="nil"/>
              <w:bottom w:val="nil"/>
              <w:right w:val="nil"/>
            </w:tcBorders>
            <w:shd w:val="clear" w:color="auto" w:fill="auto"/>
            <w:noWrap/>
            <w:vAlign w:val="bottom"/>
            <w:hideMark/>
          </w:tcPr>
          <w:p w:rsidR="00377A68" w:rsidRPr="002A7232" w:rsidRDefault="00377A68" w:rsidP="006916B2">
            <w:pPr>
              <w:rPr>
                <w:rFonts w:ascii="Arial" w:eastAsia="Times New Roman" w:hAnsi="Arial" w:cs="Arial"/>
                <w:color w:val="000000"/>
                <w:sz w:val="18"/>
                <w:szCs w:val="18"/>
              </w:rPr>
            </w:pPr>
          </w:p>
        </w:tc>
        <w:tc>
          <w:tcPr>
            <w:tcW w:w="492" w:type="dxa"/>
            <w:tcBorders>
              <w:top w:val="nil"/>
              <w:left w:val="nil"/>
              <w:bottom w:val="nil"/>
              <w:right w:val="single" w:sz="4" w:space="0" w:color="auto"/>
            </w:tcBorders>
            <w:shd w:val="clear" w:color="auto" w:fill="auto"/>
            <w:noWrap/>
            <w:vAlign w:val="bottom"/>
            <w:hideMark/>
          </w:tcPr>
          <w:p w:rsidR="00377A68" w:rsidRPr="002A7232" w:rsidRDefault="00377A68" w:rsidP="006916B2">
            <w:pPr>
              <w:rPr>
                <w:rFonts w:ascii="Arial" w:eastAsia="Times New Roman" w:hAnsi="Arial" w:cs="Arial"/>
                <w:color w:val="000000"/>
                <w:sz w:val="18"/>
                <w:szCs w:val="18"/>
              </w:rPr>
            </w:pPr>
          </w:p>
        </w:tc>
        <w:tc>
          <w:tcPr>
            <w:tcW w:w="2330" w:type="dxa"/>
            <w:gridSpan w:val="3"/>
            <w:vMerge/>
            <w:tcBorders>
              <w:top w:val="nil"/>
              <w:left w:val="single" w:sz="4" w:space="0" w:color="auto"/>
              <w:bottom w:val="single" w:sz="4" w:space="0" w:color="auto"/>
              <w:right w:val="single" w:sz="4" w:space="0" w:color="auto"/>
            </w:tcBorders>
            <w:vAlign w:val="center"/>
            <w:hideMark/>
          </w:tcPr>
          <w:p w:rsidR="00377A68" w:rsidRPr="002A7232" w:rsidRDefault="00377A68" w:rsidP="006916B2">
            <w:pPr>
              <w:rPr>
                <w:rFonts w:ascii="Arial" w:eastAsia="Times New Roman" w:hAnsi="Arial" w:cs="Arial"/>
                <w:color w:val="000000"/>
                <w:sz w:val="20"/>
                <w:szCs w:val="20"/>
              </w:rPr>
            </w:pPr>
          </w:p>
        </w:tc>
        <w:tc>
          <w:tcPr>
            <w:tcW w:w="460" w:type="dxa"/>
            <w:tcBorders>
              <w:top w:val="nil"/>
              <w:left w:val="single" w:sz="4" w:space="0" w:color="auto"/>
              <w:bottom w:val="nil"/>
              <w:right w:val="nil"/>
            </w:tcBorders>
            <w:shd w:val="clear" w:color="auto" w:fill="auto"/>
            <w:noWrap/>
            <w:vAlign w:val="bottom"/>
            <w:hideMark/>
          </w:tcPr>
          <w:p w:rsidR="00377A68" w:rsidRPr="002A7232" w:rsidRDefault="00377A68" w:rsidP="006916B2">
            <w:pPr>
              <w:rPr>
                <w:rFonts w:ascii="Arial" w:eastAsia="Times New Roman" w:hAnsi="Arial" w:cs="Arial"/>
                <w:color w:val="000000"/>
                <w:sz w:val="18"/>
                <w:szCs w:val="18"/>
              </w:rPr>
            </w:pPr>
          </w:p>
        </w:tc>
        <w:tc>
          <w:tcPr>
            <w:tcW w:w="460" w:type="dxa"/>
            <w:tcBorders>
              <w:top w:val="nil"/>
              <w:left w:val="nil"/>
              <w:bottom w:val="nil"/>
              <w:right w:val="nil"/>
            </w:tcBorders>
            <w:shd w:val="clear" w:color="auto" w:fill="auto"/>
            <w:noWrap/>
            <w:vAlign w:val="bottom"/>
            <w:hideMark/>
          </w:tcPr>
          <w:p w:rsidR="00377A68" w:rsidRPr="002A7232" w:rsidRDefault="00377A68" w:rsidP="006916B2">
            <w:pPr>
              <w:rPr>
                <w:rFonts w:ascii="Arial" w:eastAsia="Times New Roman" w:hAnsi="Arial" w:cs="Arial"/>
                <w:color w:val="000000"/>
                <w:sz w:val="18"/>
                <w:szCs w:val="18"/>
              </w:rPr>
            </w:pPr>
          </w:p>
        </w:tc>
        <w:tc>
          <w:tcPr>
            <w:tcW w:w="492" w:type="dxa"/>
            <w:tcBorders>
              <w:top w:val="nil"/>
              <w:left w:val="nil"/>
              <w:bottom w:val="nil"/>
              <w:right w:val="nil"/>
            </w:tcBorders>
            <w:shd w:val="clear" w:color="auto" w:fill="auto"/>
            <w:noWrap/>
            <w:vAlign w:val="bottom"/>
            <w:hideMark/>
          </w:tcPr>
          <w:p w:rsidR="00377A68" w:rsidRPr="002A7232" w:rsidRDefault="00377A68" w:rsidP="006916B2">
            <w:pPr>
              <w:rPr>
                <w:rFonts w:ascii="Arial" w:eastAsia="Times New Roman" w:hAnsi="Arial" w:cs="Arial"/>
                <w:color w:val="000000"/>
                <w:sz w:val="18"/>
                <w:szCs w:val="18"/>
              </w:rPr>
            </w:pPr>
          </w:p>
        </w:tc>
        <w:tc>
          <w:tcPr>
            <w:tcW w:w="840" w:type="dxa"/>
            <w:tcBorders>
              <w:top w:val="nil"/>
              <w:left w:val="nil"/>
              <w:bottom w:val="nil"/>
              <w:right w:val="nil"/>
            </w:tcBorders>
            <w:shd w:val="clear" w:color="auto" w:fill="auto"/>
            <w:noWrap/>
            <w:vAlign w:val="bottom"/>
            <w:hideMark/>
          </w:tcPr>
          <w:p w:rsidR="00377A68" w:rsidRPr="002A7232" w:rsidRDefault="00377A68" w:rsidP="006916B2">
            <w:pPr>
              <w:rPr>
                <w:rFonts w:ascii="Arial" w:eastAsia="Times New Roman" w:hAnsi="Arial" w:cs="Arial"/>
                <w:color w:val="000000"/>
                <w:sz w:val="18"/>
                <w:szCs w:val="18"/>
              </w:rPr>
            </w:pPr>
          </w:p>
        </w:tc>
        <w:tc>
          <w:tcPr>
            <w:tcW w:w="1226" w:type="dxa"/>
            <w:tcBorders>
              <w:top w:val="nil"/>
              <w:left w:val="nil"/>
              <w:bottom w:val="nil"/>
              <w:right w:val="nil"/>
            </w:tcBorders>
            <w:shd w:val="clear" w:color="auto" w:fill="auto"/>
            <w:noWrap/>
            <w:vAlign w:val="bottom"/>
            <w:hideMark/>
          </w:tcPr>
          <w:p w:rsidR="00377A68" w:rsidRPr="002A7232" w:rsidRDefault="00377A68" w:rsidP="006916B2">
            <w:pPr>
              <w:rPr>
                <w:rFonts w:ascii="Arial" w:eastAsia="Times New Roman" w:hAnsi="Arial" w:cs="Arial"/>
                <w:color w:val="000000"/>
                <w:sz w:val="18"/>
                <w:szCs w:val="18"/>
              </w:rPr>
            </w:pPr>
          </w:p>
        </w:tc>
      </w:tr>
      <w:tr w:rsidR="00377A68" w:rsidRPr="002A7232" w:rsidTr="006916B2">
        <w:trPr>
          <w:trHeight w:val="98"/>
        </w:trPr>
        <w:tc>
          <w:tcPr>
            <w:tcW w:w="840" w:type="dxa"/>
            <w:tcBorders>
              <w:top w:val="nil"/>
              <w:left w:val="nil"/>
              <w:bottom w:val="nil"/>
              <w:right w:val="nil"/>
            </w:tcBorders>
            <w:shd w:val="clear" w:color="auto" w:fill="auto"/>
            <w:noWrap/>
            <w:vAlign w:val="bottom"/>
            <w:hideMark/>
          </w:tcPr>
          <w:p w:rsidR="00377A68" w:rsidRPr="002A7232" w:rsidRDefault="00377A68" w:rsidP="006916B2">
            <w:pPr>
              <w:rPr>
                <w:rFonts w:ascii="Arial" w:eastAsia="Times New Roman" w:hAnsi="Arial" w:cs="Arial"/>
                <w:color w:val="000000"/>
                <w:sz w:val="18"/>
                <w:szCs w:val="18"/>
              </w:rPr>
            </w:pPr>
          </w:p>
        </w:tc>
        <w:tc>
          <w:tcPr>
            <w:tcW w:w="1335" w:type="dxa"/>
            <w:tcBorders>
              <w:top w:val="nil"/>
              <w:left w:val="nil"/>
              <w:bottom w:val="nil"/>
              <w:right w:val="nil"/>
            </w:tcBorders>
            <w:shd w:val="clear" w:color="auto" w:fill="auto"/>
            <w:noWrap/>
            <w:vAlign w:val="bottom"/>
            <w:hideMark/>
          </w:tcPr>
          <w:p w:rsidR="00377A68" w:rsidRPr="002A7232" w:rsidRDefault="00377A68" w:rsidP="006916B2">
            <w:pPr>
              <w:rPr>
                <w:rFonts w:ascii="Arial" w:eastAsia="Times New Roman" w:hAnsi="Arial" w:cs="Arial"/>
                <w:color w:val="000000"/>
                <w:sz w:val="18"/>
                <w:szCs w:val="18"/>
              </w:rPr>
            </w:pPr>
          </w:p>
        </w:tc>
        <w:tc>
          <w:tcPr>
            <w:tcW w:w="492" w:type="dxa"/>
            <w:tcBorders>
              <w:top w:val="nil"/>
              <w:left w:val="nil"/>
              <w:bottom w:val="nil"/>
              <w:right w:val="single" w:sz="4" w:space="0" w:color="auto"/>
            </w:tcBorders>
            <w:shd w:val="clear" w:color="auto" w:fill="auto"/>
            <w:noWrap/>
            <w:vAlign w:val="bottom"/>
            <w:hideMark/>
          </w:tcPr>
          <w:p w:rsidR="00377A68" w:rsidRPr="002A7232" w:rsidRDefault="00377A68" w:rsidP="006916B2">
            <w:pPr>
              <w:rPr>
                <w:rFonts w:ascii="Arial" w:eastAsia="Times New Roman" w:hAnsi="Arial" w:cs="Arial"/>
                <w:color w:val="000000"/>
                <w:sz w:val="18"/>
                <w:szCs w:val="18"/>
              </w:rPr>
            </w:pPr>
          </w:p>
        </w:tc>
        <w:tc>
          <w:tcPr>
            <w:tcW w:w="2330" w:type="dxa"/>
            <w:gridSpan w:val="3"/>
            <w:vMerge/>
            <w:tcBorders>
              <w:top w:val="nil"/>
              <w:left w:val="single" w:sz="4" w:space="0" w:color="auto"/>
              <w:bottom w:val="single" w:sz="4" w:space="0" w:color="auto"/>
              <w:right w:val="single" w:sz="4" w:space="0" w:color="auto"/>
            </w:tcBorders>
            <w:vAlign w:val="center"/>
            <w:hideMark/>
          </w:tcPr>
          <w:p w:rsidR="00377A68" w:rsidRPr="002A7232" w:rsidRDefault="00377A68" w:rsidP="006916B2">
            <w:pPr>
              <w:rPr>
                <w:rFonts w:ascii="Arial" w:eastAsia="Times New Roman" w:hAnsi="Arial" w:cs="Arial"/>
                <w:color w:val="000000"/>
                <w:sz w:val="20"/>
                <w:szCs w:val="20"/>
              </w:rPr>
            </w:pPr>
          </w:p>
        </w:tc>
        <w:tc>
          <w:tcPr>
            <w:tcW w:w="460" w:type="dxa"/>
            <w:tcBorders>
              <w:top w:val="nil"/>
              <w:left w:val="single" w:sz="4" w:space="0" w:color="auto"/>
              <w:bottom w:val="nil"/>
              <w:right w:val="nil"/>
            </w:tcBorders>
            <w:shd w:val="clear" w:color="auto" w:fill="auto"/>
            <w:noWrap/>
            <w:vAlign w:val="bottom"/>
            <w:hideMark/>
          </w:tcPr>
          <w:p w:rsidR="00377A68" w:rsidRPr="002A7232" w:rsidRDefault="00377A68" w:rsidP="006916B2">
            <w:pPr>
              <w:rPr>
                <w:rFonts w:ascii="Arial" w:eastAsia="Times New Roman" w:hAnsi="Arial" w:cs="Arial"/>
                <w:color w:val="000000"/>
                <w:sz w:val="18"/>
                <w:szCs w:val="18"/>
              </w:rPr>
            </w:pPr>
          </w:p>
        </w:tc>
        <w:tc>
          <w:tcPr>
            <w:tcW w:w="460" w:type="dxa"/>
            <w:tcBorders>
              <w:top w:val="nil"/>
              <w:left w:val="nil"/>
              <w:bottom w:val="nil"/>
              <w:right w:val="nil"/>
            </w:tcBorders>
            <w:shd w:val="clear" w:color="auto" w:fill="auto"/>
            <w:noWrap/>
            <w:vAlign w:val="bottom"/>
            <w:hideMark/>
          </w:tcPr>
          <w:p w:rsidR="00377A68" w:rsidRPr="002A7232" w:rsidRDefault="00377A68" w:rsidP="006916B2">
            <w:pPr>
              <w:rPr>
                <w:rFonts w:ascii="Arial" w:eastAsia="Times New Roman" w:hAnsi="Arial" w:cs="Arial"/>
                <w:color w:val="000000"/>
                <w:sz w:val="18"/>
                <w:szCs w:val="18"/>
              </w:rPr>
            </w:pPr>
          </w:p>
        </w:tc>
        <w:tc>
          <w:tcPr>
            <w:tcW w:w="492" w:type="dxa"/>
            <w:tcBorders>
              <w:top w:val="nil"/>
              <w:left w:val="nil"/>
              <w:bottom w:val="nil"/>
              <w:right w:val="nil"/>
            </w:tcBorders>
            <w:shd w:val="clear" w:color="auto" w:fill="auto"/>
            <w:noWrap/>
            <w:vAlign w:val="bottom"/>
            <w:hideMark/>
          </w:tcPr>
          <w:p w:rsidR="00377A68" w:rsidRPr="002A7232" w:rsidRDefault="00377A68" w:rsidP="006916B2">
            <w:pPr>
              <w:rPr>
                <w:rFonts w:ascii="Arial" w:eastAsia="Times New Roman" w:hAnsi="Arial" w:cs="Arial"/>
                <w:color w:val="000000"/>
                <w:sz w:val="18"/>
                <w:szCs w:val="18"/>
              </w:rPr>
            </w:pPr>
          </w:p>
        </w:tc>
        <w:tc>
          <w:tcPr>
            <w:tcW w:w="840" w:type="dxa"/>
            <w:tcBorders>
              <w:top w:val="nil"/>
              <w:left w:val="nil"/>
              <w:bottom w:val="single" w:sz="4" w:space="0" w:color="auto"/>
              <w:right w:val="nil"/>
            </w:tcBorders>
            <w:shd w:val="clear" w:color="auto" w:fill="auto"/>
            <w:noWrap/>
            <w:vAlign w:val="bottom"/>
            <w:hideMark/>
          </w:tcPr>
          <w:p w:rsidR="00377A68" w:rsidRPr="002A7232" w:rsidRDefault="00377A68" w:rsidP="006916B2">
            <w:pPr>
              <w:rPr>
                <w:rFonts w:ascii="Arial" w:eastAsia="Times New Roman" w:hAnsi="Arial" w:cs="Arial"/>
                <w:color w:val="000000"/>
                <w:sz w:val="18"/>
                <w:szCs w:val="18"/>
              </w:rPr>
            </w:pPr>
          </w:p>
        </w:tc>
        <w:tc>
          <w:tcPr>
            <w:tcW w:w="1226" w:type="dxa"/>
            <w:tcBorders>
              <w:top w:val="nil"/>
              <w:left w:val="nil"/>
              <w:bottom w:val="single" w:sz="4" w:space="0" w:color="auto"/>
              <w:right w:val="nil"/>
            </w:tcBorders>
            <w:shd w:val="clear" w:color="auto" w:fill="auto"/>
            <w:noWrap/>
            <w:vAlign w:val="bottom"/>
            <w:hideMark/>
          </w:tcPr>
          <w:p w:rsidR="00377A68" w:rsidRPr="002A7232" w:rsidRDefault="00377A68" w:rsidP="006916B2">
            <w:pPr>
              <w:rPr>
                <w:rFonts w:ascii="Arial" w:eastAsia="Times New Roman" w:hAnsi="Arial" w:cs="Arial"/>
                <w:color w:val="000000"/>
                <w:sz w:val="18"/>
                <w:szCs w:val="18"/>
              </w:rPr>
            </w:pPr>
          </w:p>
        </w:tc>
      </w:tr>
      <w:tr w:rsidR="00377A68" w:rsidRPr="002A7232" w:rsidTr="006916B2">
        <w:trPr>
          <w:trHeight w:val="240"/>
        </w:trPr>
        <w:tc>
          <w:tcPr>
            <w:tcW w:w="2175" w:type="dxa"/>
            <w:gridSpan w:val="2"/>
            <w:vMerge w:val="restart"/>
            <w:tcBorders>
              <w:top w:val="single" w:sz="4" w:space="0" w:color="auto"/>
              <w:left w:val="single" w:sz="4" w:space="0" w:color="auto"/>
              <w:bottom w:val="single" w:sz="4" w:space="0" w:color="000000"/>
              <w:right w:val="single" w:sz="4" w:space="0" w:color="000000"/>
            </w:tcBorders>
            <w:shd w:val="clear" w:color="auto" w:fill="auto"/>
            <w:vAlign w:val="bottom"/>
            <w:hideMark/>
          </w:tcPr>
          <w:p w:rsidR="00377A68" w:rsidRPr="002A7232" w:rsidRDefault="00377A68" w:rsidP="006916B2">
            <w:pPr>
              <w:jc w:val="center"/>
              <w:rPr>
                <w:rFonts w:ascii="Arial" w:eastAsia="Times New Roman" w:hAnsi="Arial" w:cs="Arial"/>
                <w:color w:val="000000"/>
                <w:sz w:val="20"/>
                <w:szCs w:val="20"/>
                <w:u w:val="single"/>
              </w:rPr>
            </w:pPr>
            <w:r w:rsidRPr="002A7232">
              <w:rPr>
                <w:rFonts w:ascii="Arial" w:eastAsia="Times New Roman" w:hAnsi="Arial" w:cs="Arial"/>
                <w:b/>
                <w:bCs/>
                <w:color w:val="000000"/>
                <w:sz w:val="20"/>
                <w:szCs w:val="20"/>
                <w:u w:val="single"/>
              </w:rPr>
              <w:t>rubric</w:t>
            </w:r>
            <w:r w:rsidRPr="002A7232">
              <w:rPr>
                <w:rFonts w:ascii="Arial" w:eastAsia="Times New Roman" w:hAnsi="Arial" w:cs="Arial"/>
                <w:color w:val="000000"/>
                <w:sz w:val="20"/>
                <w:szCs w:val="20"/>
              </w:rPr>
              <w:br/>
              <w:t>4-Alpha abbreviation for the discipline, starting with 'C' for 'Common'</w:t>
            </w:r>
          </w:p>
        </w:tc>
        <w:tc>
          <w:tcPr>
            <w:tcW w:w="492" w:type="dxa"/>
            <w:tcBorders>
              <w:top w:val="nil"/>
              <w:left w:val="nil"/>
              <w:bottom w:val="nil"/>
              <w:right w:val="nil"/>
            </w:tcBorders>
            <w:shd w:val="clear" w:color="auto" w:fill="auto"/>
            <w:noWrap/>
            <w:vAlign w:val="bottom"/>
            <w:hideMark/>
          </w:tcPr>
          <w:p w:rsidR="00377A68" w:rsidRPr="002A7232" w:rsidRDefault="00377A68" w:rsidP="006916B2">
            <w:pPr>
              <w:jc w:val="center"/>
              <w:rPr>
                <w:rFonts w:ascii="Arial" w:eastAsia="Times New Roman" w:hAnsi="Arial" w:cs="Arial"/>
                <w:color w:val="000000"/>
                <w:sz w:val="18"/>
                <w:szCs w:val="18"/>
                <w:u w:val="single"/>
              </w:rPr>
            </w:pPr>
          </w:p>
        </w:tc>
        <w:tc>
          <w:tcPr>
            <w:tcW w:w="1410" w:type="dxa"/>
            <w:tcBorders>
              <w:top w:val="single" w:sz="4" w:space="0" w:color="auto"/>
              <w:left w:val="nil"/>
              <w:bottom w:val="nil"/>
            </w:tcBorders>
            <w:shd w:val="clear" w:color="auto" w:fill="auto"/>
            <w:noWrap/>
            <w:vAlign w:val="bottom"/>
            <w:hideMark/>
          </w:tcPr>
          <w:p w:rsidR="00377A68" w:rsidRPr="002A7232" w:rsidRDefault="00377A68" w:rsidP="006916B2">
            <w:pPr>
              <w:rPr>
                <w:rFonts w:ascii="Arial" w:eastAsia="Times New Roman" w:hAnsi="Arial" w:cs="Arial"/>
                <w:color w:val="000000"/>
                <w:sz w:val="18"/>
                <w:szCs w:val="18"/>
              </w:rPr>
            </w:pPr>
          </w:p>
        </w:tc>
        <w:tc>
          <w:tcPr>
            <w:tcW w:w="460" w:type="dxa"/>
            <w:tcBorders>
              <w:bottom w:val="single" w:sz="4" w:space="0" w:color="auto"/>
              <w:right w:val="nil"/>
            </w:tcBorders>
            <w:shd w:val="clear" w:color="auto" w:fill="auto"/>
            <w:noWrap/>
            <w:vAlign w:val="bottom"/>
            <w:hideMark/>
          </w:tcPr>
          <w:p w:rsidR="00377A68" w:rsidRPr="002A7232" w:rsidRDefault="004D3ABB" w:rsidP="006916B2">
            <w:pPr>
              <w:rPr>
                <w:rFonts w:ascii="Arial" w:eastAsia="Times New Roman" w:hAnsi="Arial" w:cs="Arial"/>
                <w:color w:val="000000"/>
                <w:sz w:val="18"/>
                <w:szCs w:val="18"/>
              </w:rPr>
            </w:pPr>
            <w:r>
              <w:rPr>
                <w:rFonts w:ascii="Arial" w:eastAsia="Times New Roman" w:hAnsi="Arial" w:cs="Arial"/>
                <w:noProof/>
                <w:color w:val="000000"/>
                <w:sz w:val="18"/>
                <w:szCs w:val="18"/>
              </w:rPr>
              <mc:AlternateContent>
                <mc:Choice Requires="wps">
                  <w:drawing>
                    <wp:anchor distT="0" distB="0" distL="114300" distR="114300" simplePos="0" relativeHeight="251662336" behindDoc="0" locked="0" layoutInCell="1" allowOverlap="1">
                      <wp:simplePos x="0" y="0"/>
                      <wp:positionH relativeFrom="column">
                        <wp:posOffset>104775</wp:posOffset>
                      </wp:positionH>
                      <wp:positionV relativeFrom="paragraph">
                        <wp:posOffset>50165</wp:posOffset>
                      </wp:positionV>
                      <wp:extent cx="0" cy="196850"/>
                      <wp:effectExtent l="61595" t="19050" r="52705" b="22225"/>
                      <wp:wrapNone/>
                      <wp:docPr id="4" name="AutoShap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96850"/>
                              </a:xfrm>
                              <a:prstGeom prst="straightConnector1">
                                <a:avLst/>
                              </a:prstGeom>
                              <a:noFill/>
                              <a:ln w="9525">
                                <a:solidFill>
                                  <a:srgbClr val="000000"/>
                                </a:solidFill>
                                <a:round/>
                                <a:headEnd type="triangle" w="med" len="me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AutoShape 4" o:spid="_x0000_s1026" type="#_x0000_t32" style="position:absolute;margin-left:8.25pt;margin-top:3.95pt;width:0;height:15.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">
                      <v:stroke startarrow="block" endarrow="block"/>
                    </v:shape>
                  </w:pict>
                </mc:Fallback>
              </mc:AlternateContent>
            </w:r>
            <w:r w:rsidR="00377A68" w:rsidRPr="002A7232">
              <w:rPr>
                <w:rFonts w:ascii="Arial" w:eastAsia="Times New Roman" w:hAnsi="Arial" w:cs="Arial"/>
                <w:color w:val="000000"/>
                <w:sz w:val="18"/>
                <w:szCs w:val="18"/>
              </w:rPr>
              <w:t> </w:t>
            </w:r>
          </w:p>
        </w:tc>
        <w:tc>
          <w:tcPr>
            <w:tcW w:w="460" w:type="dxa"/>
            <w:tcBorders>
              <w:top w:val="single" w:sz="4" w:space="0" w:color="auto"/>
              <w:left w:val="nil"/>
              <w:bottom w:val="triple" w:sz="4" w:space="0" w:color="auto"/>
              <w:right w:val="nil"/>
            </w:tcBorders>
            <w:shd w:val="clear" w:color="auto" w:fill="auto"/>
            <w:noWrap/>
            <w:vAlign w:val="bottom"/>
            <w:hideMark/>
          </w:tcPr>
          <w:p w:rsidR="00377A68" w:rsidRPr="002A7232" w:rsidRDefault="00377A68" w:rsidP="006916B2">
            <w:pPr>
              <w:rPr>
                <w:rFonts w:ascii="Arial" w:eastAsia="Times New Roman" w:hAnsi="Arial" w:cs="Arial"/>
                <w:color w:val="000000"/>
                <w:sz w:val="18"/>
                <w:szCs w:val="18"/>
              </w:rPr>
            </w:pPr>
          </w:p>
        </w:tc>
        <w:tc>
          <w:tcPr>
            <w:tcW w:w="460" w:type="dxa"/>
            <w:tcBorders>
              <w:top w:val="nil"/>
              <w:left w:val="nil"/>
              <w:bottom w:val="triple" w:sz="4" w:space="0" w:color="auto"/>
              <w:right w:val="nil"/>
            </w:tcBorders>
            <w:shd w:val="clear" w:color="auto" w:fill="auto"/>
            <w:noWrap/>
            <w:vAlign w:val="bottom"/>
            <w:hideMark/>
          </w:tcPr>
          <w:p w:rsidR="00377A68" w:rsidRPr="002A7232" w:rsidRDefault="00377A68" w:rsidP="006916B2">
            <w:pPr>
              <w:rPr>
                <w:rFonts w:ascii="Arial" w:eastAsia="Times New Roman" w:hAnsi="Arial" w:cs="Arial"/>
                <w:color w:val="000000"/>
                <w:sz w:val="18"/>
                <w:szCs w:val="18"/>
              </w:rPr>
            </w:pPr>
          </w:p>
        </w:tc>
        <w:tc>
          <w:tcPr>
            <w:tcW w:w="460" w:type="dxa"/>
            <w:tcBorders>
              <w:top w:val="nil"/>
              <w:left w:val="nil"/>
              <w:bottom w:val="nil"/>
              <w:right w:val="nil"/>
            </w:tcBorders>
            <w:shd w:val="clear" w:color="auto" w:fill="auto"/>
            <w:noWrap/>
            <w:vAlign w:val="bottom"/>
            <w:hideMark/>
          </w:tcPr>
          <w:p w:rsidR="00377A68" w:rsidRPr="002A7232" w:rsidRDefault="00377A68" w:rsidP="006916B2">
            <w:pPr>
              <w:rPr>
                <w:rFonts w:ascii="Arial" w:eastAsia="Times New Roman" w:hAnsi="Arial" w:cs="Arial"/>
                <w:color w:val="000000"/>
                <w:sz w:val="18"/>
                <w:szCs w:val="18"/>
              </w:rPr>
            </w:pPr>
          </w:p>
        </w:tc>
        <w:tc>
          <w:tcPr>
            <w:tcW w:w="492" w:type="dxa"/>
            <w:tcBorders>
              <w:top w:val="nil"/>
              <w:left w:val="nil"/>
              <w:bottom w:val="nil"/>
              <w:right w:val="nil"/>
            </w:tcBorders>
            <w:shd w:val="clear" w:color="auto" w:fill="auto"/>
            <w:noWrap/>
            <w:vAlign w:val="bottom"/>
            <w:hideMark/>
          </w:tcPr>
          <w:p w:rsidR="00377A68" w:rsidRPr="002A7232" w:rsidRDefault="00377A68" w:rsidP="006916B2">
            <w:pPr>
              <w:rPr>
                <w:rFonts w:ascii="Arial" w:eastAsia="Times New Roman" w:hAnsi="Arial" w:cs="Arial"/>
                <w:color w:val="000000"/>
                <w:sz w:val="18"/>
                <w:szCs w:val="18"/>
              </w:rPr>
            </w:pPr>
          </w:p>
        </w:tc>
        <w:tc>
          <w:tcPr>
            <w:tcW w:w="2066"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bottom"/>
            <w:hideMark/>
          </w:tcPr>
          <w:p w:rsidR="00377A68" w:rsidRPr="002A7232" w:rsidRDefault="00377A68" w:rsidP="006916B2">
            <w:pPr>
              <w:spacing w:after="40"/>
              <w:jc w:val="center"/>
              <w:rPr>
                <w:rFonts w:ascii="Arial" w:eastAsia="Times New Roman" w:hAnsi="Arial" w:cs="Arial"/>
                <w:color w:val="000000"/>
                <w:sz w:val="20"/>
                <w:szCs w:val="20"/>
              </w:rPr>
            </w:pPr>
            <w:r w:rsidRPr="002A7232">
              <w:rPr>
                <w:rFonts w:ascii="Arial" w:eastAsia="Times New Roman" w:hAnsi="Arial" w:cs="Arial"/>
                <w:color w:val="000000"/>
                <w:sz w:val="20"/>
                <w:szCs w:val="20"/>
                <w:u w:val="single"/>
              </w:rPr>
              <w:t xml:space="preserve">4th digit = </w:t>
            </w:r>
            <w:r w:rsidRPr="002A7232">
              <w:rPr>
                <w:rFonts w:ascii="Arial" w:eastAsia="Times New Roman" w:hAnsi="Arial" w:cs="Arial"/>
                <w:b/>
                <w:bCs/>
                <w:color w:val="000000"/>
                <w:sz w:val="20"/>
                <w:szCs w:val="20"/>
                <w:u w:val="single"/>
              </w:rPr>
              <w:t>Credit</w:t>
            </w:r>
            <w:r w:rsidR="00FB2E45" w:rsidRPr="002A7232">
              <w:rPr>
                <w:rFonts w:ascii="Arial" w:eastAsia="Times New Roman" w:hAnsi="Arial" w:cs="Arial"/>
                <w:color w:val="000000"/>
                <w:sz w:val="20"/>
                <w:szCs w:val="20"/>
              </w:rPr>
              <w:br/>
              <w:t>Semester</w:t>
            </w:r>
            <w:r w:rsidRPr="002A7232">
              <w:rPr>
                <w:rFonts w:ascii="Arial" w:eastAsia="Times New Roman" w:hAnsi="Arial" w:cs="Arial"/>
                <w:color w:val="000000"/>
                <w:sz w:val="20"/>
                <w:szCs w:val="20"/>
              </w:rPr>
              <w:t xml:space="preserve">/Term Credit value of the course </w:t>
            </w:r>
          </w:p>
        </w:tc>
      </w:tr>
      <w:tr w:rsidR="00377A68" w:rsidRPr="002A7232" w:rsidTr="00E675E0">
        <w:trPr>
          <w:trHeight w:val="490"/>
        </w:trPr>
        <w:tc>
          <w:tcPr>
            <w:tcW w:w="2175" w:type="dxa"/>
            <w:gridSpan w:val="2"/>
            <w:vMerge/>
            <w:tcBorders>
              <w:top w:val="single" w:sz="4" w:space="0" w:color="auto"/>
              <w:left w:val="single" w:sz="4" w:space="0" w:color="auto"/>
              <w:bottom w:val="single" w:sz="4" w:space="0" w:color="000000"/>
              <w:right w:val="single" w:sz="4" w:space="0" w:color="000000"/>
            </w:tcBorders>
            <w:vAlign w:val="center"/>
            <w:hideMark/>
          </w:tcPr>
          <w:p w:rsidR="00377A68" w:rsidRPr="002A7232" w:rsidRDefault="00377A68" w:rsidP="006916B2">
            <w:pPr>
              <w:rPr>
                <w:rFonts w:ascii="Arial" w:eastAsia="Times New Roman" w:hAnsi="Arial" w:cs="Arial"/>
                <w:color w:val="000000"/>
                <w:sz w:val="20"/>
                <w:szCs w:val="20"/>
                <w:u w:val="single"/>
              </w:rPr>
            </w:pPr>
          </w:p>
        </w:tc>
        <w:tc>
          <w:tcPr>
            <w:tcW w:w="492" w:type="dxa"/>
            <w:tcBorders>
              <w:top w:val="nil"/>
              <w:left w:val="nil"/>
              <w:bottom w:val="nil"/>
              <w:right w:val="nil"/>
            </w:tcBorders>
            <w:shd w:val="clear" w:color="auto" w:fill="auto"/>
            <w:noWrap/>
            <w:vAlign w:val="center"/>
            <w:hideMark/>
          </w:tcPr>
          <w:p w:rsidR="00377A68" w:rsidRPr="002A7232" w:rsidRDefault="00377A68" w:rsidP="006916B2">
            <w:pPr>
              <w:jc w:val="center"/>
              <w:rPr>
                <w:rFonts w:ascii="Arial" w:eastAsia="Times New Roman" w:hAnsi="Arial" w:cs="Arial"/>
                <w:color w:val="000000"/>
                <w:sz w:val="18"/>
                <w:szCs w:val="18"/>
              </w:rPr>
            </w:pPr>
            <w:r w:rsidRPr="002A7232">
              <w:rPr>
                <w:rFonts w:ascii="Arial" w:eastAsia="Times New Roman" w:hAnsi="Arial" w:cs="Arial"/>
                <w:color w:val="000000"/>
                <w:sz w:val="18"/>
                <w:szCs w:val="18"/>
              </w:rPr>
              <w:t>-----</w:t>
            </w:r>
          </w:p>
        </w:tc>
        <w:tc>
          <w:tcPr>
            <w:tcW w:w="1410" w:type="dxa"/>
            <w:tcBorders>
              <w:top w:val="nil"/>
              <w:left w:val="nil"/>
              <w:bottom w:val="nil"/>
              <w:right w:val="nil"/>
            </w:tcBorders>
            <w:shd w:val="clear" w:color="auto" w:fill="auto"/>
            <w:noWrap/>
            <w:vAlign w:val="bottom"/>
            <w:hideMark/>
          </w:tcPr>
          <w:p w:rsidR="00377A68" w:rsidRPr="002A7232" w:rsidRDefault="00377A68" w:rsidP="006916B2">
            <w:pPr>
              <w:rPr>
                <w:rFonts w:ascii="Arial" w:eastAsia="Times New Roman" w:hAnsi="Arial" w:cs="Arial"/>
                <w:color w:val="000000"/>
                <w:sz w:val="48"/>
                <w:szCs w:val="48"/>
              </w:rPr>
            </w:pPr>
            <w:r w:rsidRPr="002A7232">
              <w:rPr>
                <w:rFonts w:ascii="Arial" w:eastAsia="Times New Roman" w:hAnsi="Arial" w:cs="Arial"/>
                <w:color w:val="000000"/>
                <w:sz w:val="48"/>
                <w:szCs w:val="48"/>
              </w:rPr>
              <w:t>CMAT</w:t>
            </w:r>
          </w:p>
        </w:tc>
        <w:tc>
          <w:tcPr>
            <w:tcW w:w="460" w:type="dxa"/>
            <w:tcBorders>
              <w:top w:val="nil"/>
              <w:left w:val="single" w:sz="4" w:space="0" w:color="auto"/>
              <w:bottom w:val="single" w:sz="4" w:space="0" w:color="auto"/>
              <w:right w:val="triple" w:sz="4" w:space="0" w:color="auto"/>
            </w:tcBorders>
            <w:shd w:val="clear" w:color="auto" w:fill="auto"/>
            <w:noWrap/>
            <w:vAlign w:val="bottom"/>
            <w:hideMark/>
          </w:tcPr>
          <w:p w:rsidR="00377A68" w:rsidRPr="002A7232" w:rsidRDefault="00377A68" w:rsidP="006916B2">
            <w:pPr>
              <w:jc w:val="right"/>
              <w:rPr>
                <w:rFonts w:ascii="Arial" w:eastAsia="Times New Roman" w:hAnsi="Arial" w:cs="Arial"/>
                <w:color w:val="000000"/>
                <w:sz w:val="48"/>
                <w:szCs w:val="48"/>
              </w:rPr>
            </w:pPr>
            <w:r w:rsidRPr="002A7232">
              <w:rPr>
                <w:rFonts w:ascii="Arial" w:eastAsia="Times New Roman" w:hAnsi="Arial" w:cs="Arial"/>
                <w:color w:val="000000"/>
                <w:sz w:val="48"/>
                <w:szCs w:val="48"/>
              </w:rPr>
              <w:t>1</w:t>
            </w:r>
          </w:p>
        </w:tc>
        <w:tc>
          <w:tcPr>
            <w:tcW w:w="460" w:type="dxa"/>
            <w:tcBorders>
              <w:top w:val="triple" w:sz="4" w:space="0" w:color="auto"/>
              <w:left w:val="triple" w:sz="4" w:space="0" w:color="auto"/>
              <w:bottom w:val="triple" w:sz="4" w:space="0" w:color="auto"/>
            </w:tcBorders>
            <w:shd w:val="clear" w:color="auto" w:fill="auto"/>
            <w:noWrap/>
            <w:vAlign w:val="center"/>
            <w:hideMark/>
          </w:tcPr>
          <w:p w:rsidR="00377A68" w:rsidRPr="002A7232" w:rsidRDefault="00377A68" w:rsidP="00E675E0">
            <w:pPr>
              <w:jc w:val="right"/>
              <w:rPr>
                <w:rFonts w:ascii="Arial" w:eastAsia="Times New Roman" w:hAnsi="Arial" w:cs="Arial"/>
                <w:color w:val="000000"/>
                <w:sz w:val="48"/>
                <w:szCs w:val="48"/>
              </w:rPr>
            </w:pPr>
            <w:r w:rsidRPr="002A7232">
              <w:rPr>
                <w:rFonts w:ascii="Arial" w:eastAsia="Times New Roman" w:hAnsi="Arial" w:cs="Arial"/>
                <w:color w:val="000000"/>
                <w:sz w:val="48"/>
                <w:szCs w:val="48"/>
              </w:rPr>
              <w:t>2</w:t>
            </w:r>
          </w:p>
        </w:tc>
        <w:tc>
          <w:tcPr>
            <w:tcW w:w="460" w:type="dxa"/>
            <w:tcBorders>
              <w:top w:val="triple" w:sz="4" w:space="0" w:color="auto"/>
              <w:bottom w:val="triple" w:sz="4" w:space="0" w:color="auto"/>
              <w:right w:val="triple" w:sz="4" w:space="0" w:color="auto"/>
            </w:tcBorders>
            <w:shd w:val="clear" w:color="auto" w:fill="auto"/>
            <w:noWrap/>
            <w:vAlign w:val="center"/>
            <w:hideMark/>
          </w:tcPr>
          <w:p w:rsidR="00377A68" w:rsidRPr="002A7232" w:rsidRDefault="00377A68" w:rsidP="00E675E0">
            <w:pPr>
              <w:jc w:val="right"/>
              <w:rPr>
                <w:rFonts w:ascii="Arial" w:eastAsia="Times New Roman" w:hAnsi="Arial" w:cs="Arial"/>
                <w:color w:val="000000"/>
                <w:sz w:val="48"/>
                <w:szCs w:val="48"/>
              </w:rPr>
            </w:pPr>
            <w:r w:rsidRPr="002A7232">
              <w:rPr>
                <w:rFonts w:ascii="Arial" w:eastAsia="Times New Roman" w:hAnsi="Arial" w:cs="Arial"/>
                <w:color w:val="000000"/>
                <w:sz w:val="48"/>
                <w:szCs w:val="48"/>
              </w:rPr>
              <w:t>1</w:t>
            </w:r>
          </w:p>
        </w:tc>
        <w:tc>
          <w:tcPr>
            <w:tcW w:w="460" w:type="dxa"/>
            <w:tcBorders>
              <w:top w:val="nil"/>
              <w:left w:val="triple" w:sz="4" w:space="0" w:color="auto"/>
              <w:bottom w:val="nil"/>
              <w:right w:val="nil"/>
            </w:tcBorders>
            <w:shd w:val="clear" w:color="auto" w:fill="auto"/>
            <w:noWrap/>
            <w:vAlign w:val="bottom"/>
            <w:hideMark/>
          </w:tcPr>
          <w:p w:rsidR="00377A68" w:rsidRPr="002A7232" w:rsidRDefault="004D3ABB" w:rsidP="006916B2">
            <w:pPr>
              <w:jc w:val="right"/>
              <w:rPr>
                <w:rFonts w:ascii="Arial" w:eastAsia="Times New Roman" w:hAnsi="Arial" w:cs="Arial"/>
                <w:color w:val="000000"/>
                <w:sz w:val="48"/>
                <w:szCs w:val="48"/>
              </w:rPr>
            </w:pPr>
            <w:r>
              <w:rPr>
                <w:rFonts w:ascii="Arial" w:eastAsia="Times New Roman" w:hAnsi="Arial" w:cs="Arial"/>
                <w:noProof/>
                <w:color w:val="000000"/>
                <w:sz w:val="18"/>
                <w:szCs w:val="18"/>
              </w:rPr>
              <mc:AlternateContent>
                <mc:Choice Requires="wps">
                  <w:drawing>
                    <wp:anchor distT="0" distB="0" distL="114300" distR="114300" simplePos="0" relativeHeight="251660288" behindDoc="0" locked="0" layoutInCell="1" allowOverlap="1">
                      <wp:simplePos x="0" y="0"/>
                      <wp:positionH relativeFrom="column">
                        <wp:posOffset>194945</wp:posOffset>
                      </wp:positionH>
                      <wp:positionV relativeFrom="paragraph">
                        <wp:posOffset>188595</wp:posOffset>
                      </wp:positionV>
                      <wp:extent cx="265430" cy="0"/>
                      <wp:effectExtent l="14605" t="57785" r="15240" b="56515"/>
                      <wp:wrapNone/>
                      <wp:docPr id="3"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65430" cy="0"/>
                              </a:xfrm>
                              <a:prstGeom prst="straightConnector1">
                                <a:avLst/>
                              </a:prstGeom>
                              <a:noFill/>
                              <a:ln w="9525">
                                <a:solidFill>
                                  <a:srgbClr val="000000"/>
                                </a:solidFill>
                                <a:round/>
                                <a:headEnd type="triangle" w="med" len="me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2" o:spid="_x0000_s1026" type="#_x0000_t32" style="position:absolute;margin-left:15.35pt;margin-top:14.85pt;width:20.9pt;height:0;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">
                      <v:stroke startarrow="block" endarrow="block"/>
                    </v:shape>
                  </w:pict>
                </mc:Fallback>
              </mc:AlternateContent>
            </w:r>
            <w:r w:rsidR="00377A68" w:rsidRPr="002A7232">
              <w:rPr>
                <w:rFonts w:ascii="Arial" w:eastAsia="Times New Roman" w:hAnsi="Arial" w:cs="Arial"/>
                <w:color w:val="000000"/>
                <w:sz w:val="48"/>
                <w:szCs w:val="48"/>
              </w:rPr>
              <w:t>3</w:t>
            </w:r>
          </w:p>
        </w:tc>
        <w:tc>
          <w:tcPr>
            <w:tcW w:w="492" w:type="dxa"/>
            <w:tcBorders>
              <w:top w:val="nil"/>
              <w:left w:val="nil"/>
              <w:bottom w:val="nil"/>
              <w:right w:val="single" w:sz="4" w:space="0" w:color="auto"/>
            </w:tcBorders>
            <w:shd w:val="clear" w:color="auto" w:fill="auto"/>
            <w:noWrap/>
            <w:vAlign w:val="center"/>
            <w:hideMark/>
          </w:tcPr>
          <w:p w:rsidR="00377A68" w:rsidRPr="002A7232" w:rsidRDefault="00377A68" w:rsidP="006916B2">
            <w:pPr>
              <w:rPr>
                <w:rFonts w:ascii="Arial" w:eastAsia="Times New Roman" w:hAnsi="Arial" w:cs="Arial"/>
                <w:color w:val="000000"/>
                <w:sz w:val="18"/>
                <w:szCs w:val="18"/>
              </w:rPr>
            </w:pPr>
          </w:p>
        </w:tc>
        <w:tc>
          <w:tcPr>
            <w:tcW w:w="2066" w:type="dxa"/>
            <w:gridSpan w:val="2"/>
            <w:vMerge/>
            <w:tcBorders>
              <w:top w:val="single" w:sz="4" w:space="0" w:color="000000"/>
              <w:left w:val="single" w:sz="4" w:space="0" w:color="auto"/>
              <w:bottom w:val="single" w:sz="4" w:space="0" w:color="auto"/>
              <w:right w:val="single" w:sz="4" w:space="0" w:color="auto"/>
            </w:tcBorders>
            <w:vAlign w:val="center"/>
            <w:hideMark/>
          </w:tcPr>
          <w:p w:rsidR="00377A68" w:rsidRPr="002A7232" w:rsidRDefault="00377A68" w:rsidP="006916B2">
            <w:pPr>
              <w:rPr>
                <w:rFonts w:ascii="Arial" w:eastAsia="Times New Roman" w:hAnsi="Arial" w:cs="Arial"/>
                <w:color w:val="000000"/>
                <w:sz w:val="20"/>
                <w:szCs w:val="20"/>
              </w:rPr>
            </w:pPr>
          </w:p>
        </w:tc>
      </w:tr>
      <w:tr w:rsidR="00377A68" w:rsidRPr="002A7232" w:rsidTr="006916B2">
        <w:trPr>
          <w:trHeight w:val="215"/>
        </w:trPr>
        <w:tc>
          <w:tcPr>
            <w:tcW w:w="2175" w:type="dxa"/>
            <w:gridSpan w:val="2"/>
            <w:vMerge/>
            <w:tcBorders>
              <w:top w:val="single" w:sz="4" w:space="0" w:color="auto"/>
              <w:left w:val="single" w:sz="4" w:space="0" w:color="auto"/>
              <w:bottom w:val="single" w:sz="4" w:space="0" w:color="000000"/>
              <w:right w:val="single" w:sz="4" w:space="0" w:color="000000"/>
            </w:tcBorders>
            <w:vAlign w:val="center"/>
            <w:hideMark/>
          </w:tcPr>
          <w:p w:rsidR="00377A68" w:rsidRPr="002A7232" w:rsidRDefault="00377A68" w:rsidP="006916B2">
            <w:pPr>
              <w:rPr>
                <w:rFonts w:ascii="Arial" w:eastAsia="Times New Roman" w:hAnsi="Arial" w:cs="Arial"/>
                <w:color w:val="000000"/>
                <w:sz w:val="20"/>
                <w:szCs w:val="20"/>
                <w:u w:val="single"/>
              </w:rPr>
            </w:pPr>
          </w:p>
        </w:tc>
        <w:tc>
          <w:tcPr>
            <w:tcW w:w="492" w:type="dxa"/>
            <w:tcBorders>
              <w:top w:val="nil"/>
              <w:left w:val="nil"/>
              <w:bottom w:val="nil"/>
              <w:right w:val="nil"/>
            </w:tcBorders>
            <w:shd w:val="clear" w:color="auto" w:fill="auto"/>
            <w:noWrap/>
            <w:vAlign w:val="bottom"/>
            <w:hideMark/>
          </w:tcPr>
          <w:p w:rsidR="00377A68" w:rsidRPr="002A7232" w:rsidRDefault="00377A68" w:rsidP="006916B2">
            <w:pPr>
              <w:jc w:val="center"/>
              <w:rPr>
                <w:rFonts w:ascii="Arial" w:eastAsia="Times New Roman" w:hAnsi="Arial" w:cs="Arial"/>
                <w:color w:val="000000"/>
                <w:sz w:val="18"/>
                <w:szCs w:val="18"/>
                <w:u w:val="single"/>
              </w:rPr>
            </w:pPr>
          </w:p>
        </w:tc>
        <w:tc>
          <w:tcPr>
            <w:tcW w:w="1410" w:type="dxa"/>
            <w:tcBorders>
              <w:top w:val="nil"/>
              <w:left w:val="nil"/>
              <w:bottom w:val="nil"/>
              <w:right w:val="nil"/>
            </w:tcBorders>
            <w:shd w:val="clear" w:color="auto" w:fill="auto"/>
            <w:noWrap/>
            <w:vAlign w:val="bottom"/>
            <w:hideMark/>
          </w:tcPr>
          <w:p w:rsidR="00377A68" w:rsidRPr="002A7232" w:rsidRDefault="00377A68" w:rsidP="006916B2">
            <w:pPr>
              <w:rPr>
                <w:rFonts w:ascii="Arial" w:eastAsia="Times New Roman" w:hAnsi="Arial" w:cs="Arial"/>
                <w:color w:val="000000"/>
                <w:sz w:val="18"/>
                <w:szCs w:val="18"/>
              </w:rPr>
            </w:pPr>
          </w:p>
        </w:tc>
        <w:tc>
          <w:tcPr>
            <w:tcW w:w="460" w:type="dxa"/>
            <w:tcBorders>
              <w:top w:val="nil"/>
              <w:left w:val="nil"/>
              <w:bottom w:val="nil"/>
              <w:right w:val="nil"/>
            </w:tcBorders>
            <w:shd w:val="clear" w:color="auto" w:fill="auto"/>
            <w:noWrap/>
            <w:vAlign w:val="bottom"/>
            <w:hideMark/>
          </w:tcPr>
          <w:p w:rsidR="00377A68" w:rsidRPr="002A7232" w:rsidRDefault="00377A68" w:rsidP="006916B2">
            <w:pPr>
              <w:rPr>
                <w:rFonts w:ascii="Arial" w:eastAsia="Times New Roman" w:hAnsi="Arial" w:cs="Arial"/>
                <w:color w:val="000000"/>
                <w:sz w:val="18"/>
                <w:szCs w:val="18"/>
              </w:rPr>
            </w:pPr>
          </w:p>
        </w:tc>
        <w:tc>
          <w:tcPr>
            <w:tcW w:w="460" w:type="dxa"/>
            <w:tcBorders>
              <w:top w:val="triple" w:sz="4" w:space="0" w:color="auto"/>
              <w:left w:val="nil"/>
              <w:bottom w:val="nil"/>
            </w:tcBorders>
            <w:shd w:val="clear" w:color="auto" w:fill="auto"/>
            <w:noWrap/>
            <w:vAlign w:val="bottom"/>
            <w:hideMark/>
          </w:tcPr>
          <w:p w:rsidR="00377A68" w:rsidRPr="002A7232" w:rsidRDefault="00377A68" w:rsidP="006916B2">
            <w:pPr>
              <w:rPr>
                <w:rFonts w:ascii="Arial" w:eastAsia="Times New Roman" w:hAnsi="Arial" w:cs="Arial"/>
                <w:color w:val="000000"/>
                <w:sz w:val="18"/>
                <w:szCs w:val="18"/>
              </w:rPr>
            </w:pPr>
            <w:r w:rsidRPr="002A7232">
              <w:rPr>
                <w:rFonts w:ascii="Arial" w:eastAsia="Times New Roman" w:hAnsi="Arial" w:cs="Arial"/>
                <w:color w:val="000000"/>
                <w:sz w:val="18"/>
                <w:szCs w:val="18"/>
              </w:rPr>
              <w:t> </w:t>
            </w:r>
          </w:p>
        </w:tc>
        <w:tc>
          <w:tcPr>
            <w:tcW w:w="460" w:type="dxa"/>
            <w:tcBorders>
              <w:bottom w:val="nil"/>
              <w:right w:val="nil"/>
            </w:tcBorders>
            <w:shd w:val="clear" w:color="auto" w:fill="auto"/>
            <w:noWrap/>
            <w:vAlign w:val="bottom"/>
            <w:hideMark/>
          </w:tcPr>
          <w:p w:rsidR="00377A68" w:rsidRPr="002A7232" w:rsidRDefault="004D3ABB" w:rsidP="006916B2">
            <w:pPr>
              <w:rPr>
                <w:rFonts w:ascii="Arial" w:eastAsia="Times New Roman" w:hAnsi="Arial" w:cs="Arial"/>
                <w:color w:val="000000"/>
                <w:sz w:val="18"/>
                <w:szCs w:val="18"/>
              </w:rPr>
            </w:pPr>
            <w:r>
              <w:rPr>
                <w:rFonts w:ascii="Arial" w:eastAsia="Times New Roman" w:hAnsi="Arial" w:cs="Arial"/>
                <w:noProof/>
                <w:color w:val="000000"/>
                <w:sz w:val="18"/>
                <w:szCs w:val="18"/>
              </w:rPr>
              <mc:AlternateContent>
                <mc:Choice Requires="wps">
                  <w:drawing>
                    <wp:anchor distT="0" distB="0" distL="114300" distR="114300" simplePos="0" relativeHeight="251661312" behindDoc="0" locked="0" layoutInCell="1" allowOverlap="1">
                      <wp:simplePos x="0" y="0"/>
                      <wp:positionH relativeFrom="column">
                        <wp:posOffset>-45085</wp:posOffset>
                      </wp:positionH>
                      <wp:positionV relativeFrom="paragraph">
                        <wp:posOffset>143510</wp:posOffset>
                      </wp:positionV>
                      <wp:extent cx="0" cy="304800"/>
                      <wp:effectExtent l="58420" t="22225" r="55880" b="15875"/>
                      <wp:wrapNone/>
                      <wp:docPr id="2" name="AutoShap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04800"/>
                              </a:xfrm>
                              <a:prstGeom prst="straightConnector1">
                                <a:avLst/>
                              </a:prstGeom>
                              <a:noFill/>
                              <a:ln w="9525">
                                <a:solidFill>
                                  <a:srgbClr val="000000"/>
                                </a:solidFill>
                                <a:round/>
                                <a:headEnd type="triangle" w="med" len="me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3" o:spid="_x0000_s1026" type="#_x0000_t32" style="position:absolute;margin-left:-3.55pt;margin-top:11.3pt;width:0;height:24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">
                      <v:stroke startarrow="block" endarrow="block"/>
                    </v:shape>
                  </w:pict>
                </mc:Fallback>
              </mc:AlternateContent>
            </w:r>
          </w:p>
        </w:tc>
        <w:tc>
          <w:tcPr>
            <w:tcW w:w="460" w:type="dxa"/>
            <w:tcBorders>
              <w:top w:val="nil"/>
              <w:left w:val="nil"/>
              <w:bottom w:val="nil"/>
              <w:right w:val="nil"/>
            </w:tcBorders>
            <w:shd w:val="clear" w:color="auto" w:fill="auto"/>
            <w:noWrap/>
            <w:vAlign w:val="bottom"/>
            <w:hideMark/>
          </w:tcPr>
          <w:p w:rsidR="00377A68" w:rsidRPr="002A7232" w:rsidRDefault="00377A68" w:rsidP="006916B2">
            <w:pPr>
              <w:rPr>
                <w:rFonts w:ascii="Arial" w:eastAsia="Times New Roman" w:hAnsi="Arial" w:cs="Arial"/>
                <w:color w:val="000000"/>
                <w:sz w:val="18"/>
                <w:szCs w:val="18"/>
              </w:rPr>
            </w:pPr>
          </w:p>
        </w:tc>
        <w:tc>
          <w:tcPr>
            <w:tcW w:w="492" w:type="dxa"/>
            <w:tcBorders>
              <w:top w:val="nil"/>
              <w:left w:val="nil"/>
              <w:bottom w:val="nil"/>
              <w:right w:val="nil"/>
            </w:tcBorders>
            <w:shd w:val="clear" w:color="auto" w:fill="auto"/>
            <w:noWrap/>
            <w:vAlign w:val="bottom"/>
            <w:hideMark/>
          </w:tcPr>
          <w:p w:rsidR="00377A68" w:rsidRPr="002A7232" w:rsidRDefault="00377A68" w:rsidP="006916B2">
            <w:pPr>
              <w:rPr>
                <w:rFonts w:ascii="Arial" w:eastAsia="Times New Roman" w:hAnsi="Arial" w:cs="Arial"/>
                <w:color w:val="000000"/>
                <w:sz w:val="18"/>
                <w:szCs w:val="18"/>
              </w:rPr>
            </w:pPr>
          </w:p>
        </w:tc>
        <w:tc>
          <w:tcPr>
            <w:tcW w:w="840" w:type="dxa"/>
            <w:tcBorders>
              <w:top w:val="single" w:sz="4" w:space="0" w:color="auto"/>
              <w:left w:val="nil"/>
              <w:bottom w:val="nil"/>
              <w:right w:val="nil"/>
            </w:tcBorders>
            <w:shd w:val="clear" w:color="auto" w:fill="auto"/>
            <w:noWrap/>
            <w:vAlign w:val="bottom"/>
            <w:hideMark/>
          </w:tcPr>
          <w:p w:rsidR="00377A68" w:rsidRPr="002A7232" w:rsidRDefault="00377A68" w:rsidP="006916B2">
            <w:pPr>
              <w:rPr>
                <w:rFonts w:ascii="Arial" w:eastAsia="Times New Roman" w:hAnsi="Arial" w:cs="Arial"/>
                <w:color w:val="000000"/>
                <w:sz w:val="18"/>
                <w:szCs w:val="18"/>
              </w:rPr>
            </w:pPr>
          </w:p>
        </w:tc>
        <w:tc>
          <w:tcPr>
            <w:tcW w:w="1226" w:type="dxa"/>
            <w:tcBorders>
              <w:top w:val="single" w:sz="4" w:space="0" w:color="auto"/>
              <w:left w:val="nil"/>
              <w:bottom w:val="nil"/>
              <w:right w:val="nil"/>
            </w:tcBorders>
            <w:shd w:val="clear" w:color="auto" w:fill="auto"/>
            <w:noWrap/>
            <w:vAlign w:val="bottom"/>
            <w:hideMark/>
          </w:tcPr>
          <w:p w:rsidR="00377A68" w:rsidRPr="002A7232" w:rsidRDefault="00377A68" w:rsidP="006916B2">
            <w:pPr>
              <w:rPr>
                <w:rFonts w:ascii="Arial" w:eastAsia="Times New Roman" w:hAnsi="Arial" w:cs="Arial"/>
                <w:color w:val="000000"/>
                <w:sz w:val="18"/>
                <w:szCs w:val="18"/>
              </w:rPr>
            </w:pPr>
          </w:p>
        </w:tc>
      </w:tr>
      <w:tr w:rsidR="00377A68" w:rsidRPr="002A7232" w:rsidTr="006916B2">
        <w:trPr>
          <w:trHeight w:val="240"/>
        </w:trPr>
        <w:tc>
          <w:tcPr>
            <w:tcW w:w="840" w:type="dxa"/>
            <w:tcBorders>
              <w:top w:val="nil"/>
              <w:left w:val="nil"/>
              <w:bottom w:val="nil"/>
              <w:right w:val="nil"/>
            </w:tcBorders>
            <w:shd w:val="clear" w:color="auto" w:fill="auto"/>
            <w:noWrap/>
            <w:vAlign w:val="bottom"/>
            <w:hideMark/>
          </w:tcPr>
          <w:p w:rsidR="00377A68" w:rsidRPr="002A7232" w:rsidRDefault="00377A68" w:rsidP="006916B2">
            <w:pPr>
              <w:rPr>
                <w:rFonts w:ascii="Arial" w:eastAsia="Times New Roman" w:hAnsi="Arial" w:cs="Arial"/>
                <w:color w:val="000000"/>
                <w:sz w:val="18"/>
                <w:szCs w:val="18"/>
              </w:rPr>
            </w:pPr>
          </w:p>
        </w:tc>
        <w:tc>
          <w:tcPr>
            <w:tcW w:w="1335" w:type="dxa"/>
            <w:tcBorders>
              <w:top w:val="nil"/>
              <w:left w:val="nil"/>
              <w:bottom w:val="nil"/>
              <w:right w:val="nil"/>
            </w:tcBorders>
            <w:shd w:val="clear" w:color="auto" w:fill="auto"/>
            <w:noWrap/>
            <w:vAlign w:val="bottom"/>
            <w:hideMark/>
          </w:tcPr>
          <w:p w:rsidR="00377A68" w:rsidRPr="002A7232" w:rsidRDefault="00377A68" w:rsidP="006916B2">
            <w:pPr>
              <w:rPr>
                <w:rFonts w:ascii="Arial" w:eastAsia="Times New Roman" w:hAnsi="Arial" w:cs="Arial"/>
                <w:color w:val="000000"/>
                <w:sz w:val="18"/>
                <w:szCs w:val="18"/>
              </w:rPr>
            </w:pPr>
          </w:p>
        </w:tc>
        <w:tc>
          <w:tcPr>
            <w:tcW w:w="492" w:type="dxa"/>
            <w:tcBorders>
              <w:top w:val="nil"/>
              <w:left w:val="nil"/>
              <w:bottom w:val="nil"/>
              <w:right w:val="nil"/>
            </w:tcBorders>
            <w:shd w:val="clear" w:color="auto" w:fill="auto"/>
            <w:noWrap/>
            <w:vAlign w:val="bottom"/>
            <w:hideMark/>
          </w:tcPr>
          <w:p w:rsidR="00377A68" w:rsidRPr="002A7232" w:rsidRDefault="00377A68" w:rsidP="006916B2">
            <w:pPr>
              <w:rPr>
                <w:rFonts w:ascii="Arial" w:eastAsia="Times New Roman" w:hAnsi="Arial" w:cs="Arial"/>
                <w:color w:val="000000"/>
                <w:sz w:val="18"/>
                <w:szCs w:val="18"/>
              </w:rPr>
            </w:pPr>
          </w:p>
        </w:tc>
        <w:tc>
          <w:tcPr>
            <w:tcW w:w="1410" w:type="dxa"/>
            <w:tcBorders>
              <w:top w:val="nil"/>
              <w:left w:val="nil"/>
              <w:bottom w:val="nil"/>
              <w:right w:val="nil"/>
            </w:tcBorders>
            <w:shd w:val="clear" w:color="auto" w:fill="auto"/>
            <w:noWrap/>
            <w:vAlign w:val="bottom"/>
            <w:hideMark/>
          </w:tcPr>
          <w:p w:rsidR="00377A68" w:rsidRPr="002A7232" w:rsidRDefault="00377A68" w:rsidP="006916B2">
            <w:pPr>
              <w:rPr>
                <w:rFonts w:ascii="Arial" w:eastAsia="Times New Roman" w:hAnsi="Arial" w:cs="Arial"/>
                <w:color w:val="000000"/>
                <w:sz w:val="18"/>
                <w:szCs w:val="18"/>
              </w:rPr>
            </w:pPr>
          </w:p>
        </w:tc>
        <w:tc>
          <w:tcPr>
            <w:tcW w:w="460" w:type="dxa"/>
            <w:tcBorders>
              <w:top w:val="nil"/>
              <w:left w:val="nil"/>
              <w:bottom w:val="single" w:sz="4" w:space="0" w:color="auto"/>
              <w:right w:val="nil"/>
            </w:tcBorders>
            <w:shd w:val="clear" w:color="auto" w:fill="auto"/>
            <w:noWrap/>
            <w:vAlign w:val="bottom"/>
            <w:hideMark/>
          </w:tcPr>
          <w:p w:rsidR="00377A68" w:rsidRPr="002A7232" w:rsidRDefault="00377A68" w:rsidP="006916B2">
            <w:pPr>
              <w:rPr>
                <w:rFonts w:ascii="Arial" w:eastAsia="Times New Roman" w:hAnsi="Arial" w:cs="Arial"/>
                <w:color w:val="000000"/>
                <w:sz w:val="18"/>
                <w:szCs w:val="18"/>
              </w:rPr>
            </w:pPr>
          </w:p>
        </w:tc>
        <w:tc>
          <w:tcPr>
            <w:tcW w:w="460" w:type="dxa"/>
            <w:tcBorders>
              <w:top w:val="nil"/>
              <w:left w:val="nil"/>
              <w:bottom w:val="single" w:sz="4" w:space="0" w:color="auto"/>
            </w:tcBorders>
            <w:shd w:val="clear" w:color="auto" w:fill="auto"/>
            <w:noWrap/>
            <w:vAlign w:val="bottom"/>
            <w:hideMark/>
          </w:tcPr>
          <w:p w:rsidR="00377A68" w:rsidRPr="002A7232" w:rsidRDefault="00377A68" w:rsidP="006916B2">
            <w:pPr>
              <w:rPr>
                <w:rFonts w:ascii="Arial" w:eastAsia="Times New Roman" w:hAnsi="Arial" w:cs="Arial"/>
                <w:color w:val="000000"/>
                <w:sz w:val="18"/>
                <w:szCs w:val="18"/>
              </w:rPr>
            </w:pPr>
            <w:r w:rsidRPr="002A7232">
              <w:rPr>
                <w:rFonts w:ascii="Arial" w:eastAsia="Times New Roman" w:hAnsi="Arial" w:cs="Arial"/>
                <w:color w:val="000000"/>
                <w:sz w:val="18"/>
                <w:szCs w:val="18"/>
              </w:rPr>
              <w:t> </w:t>
            </w:r>
          </w:p>
        </w:tc>
        <w:tc>
          <w:tcPr>
            <w:tcW w:w="460" w:type="dxa"/>
            <w:tcBorders>
              <w:top w:val="nil"/>
              <w:right w:val="nil"/>
            </w:tcBorders>
            <w:shd w:val="clear" w:color="auto" w:fill="auto"/>
            <w:noWrap/>
            <w:vAlign w:val="bottom"/>
            <w:hideMark/>
          </w:tcPr>
          <w:p w:rsidR="00377A68" w:rsidRPr="002A7232" w:rsidRDefault="00377A68" w:rsidP="006916B2">
            <w:pPr>
              <w:rPr>
                <w:rFonts w:ascii="Arial" w:eastAsia="Times New Roman" w:hAnsi="Arial" w:cs="Arial"/>
                <w:color w:val="000000"/>
                <w:sz w:val="18"/>
                <w:szCs w:val="18"/>
              </w:rPr>
            </w:pPr>
          </w:p>
        </w:tc>
        <w:tc>
          <w:tcPr>
            <w:tcW w:w="460" w:type="dxa"/>
            <w:tcBorders>
              <w:top w:val="nil"/>
              <w:left w:val="nil"/>
              <w:bottom w:val="single" w:sz="4" w:space="0" w:color="auto"/>
              <w:right w:val="nil"/>
            </w:tcBorders>
            <w:shd w:val="clear" w:color="auto" w:fill="auto"/>
            <w:noWrap/>
            <w:vAlign w:val="bottom"/>
            <w:hideMark/>
          </w:tcPr>
          <w:p w:rsidR="00377A68" w:rsidRPr="002A7232" w:rsidRDefault="00377A68" w:rsidP="006916B2">
            <w:pPr>
              <w:rPr>
                <w:rFonts w:ascii="Arial" w:eastAsia="Times New Roman" w:hAnsi="Arial" w:cs="Arial"/>
                <w:color w:val="000000"/>
                <w:sz w:val="18"/>
                <w:szCs w:val="18"/>
              </w:rPr>
            </w:pPr>
          </w:p>
        </w:tc>
        <w:tc>
          <w:tcPr>
            <w:tcW w:w="492" w:type="dxa"/>
            <w:tcBorders>
              <w:top w:val="nil"/>
              <w:left w:val="nil"/>
              <w:bottom w:val="nil"/>
              <w:right w:val="nil"/>
            </w:tcBorders>
            <w:shd w:val="clear" w:color="auto" w:fill="auto"/>
            <w:noWrap/>
            <w:vAlign w:val="bottom"/>
            <w:hideMark/>
          </w:tcPr>
          <w:p w:rsidR="00377A68" w:rsidRPr="002A7232" w:rsidRDefault="00377A68" w:rsidP="006916B2">
            <w:pPr>
              <w:rPr>
                <w:rFonts w:ascii="Arial" w:eastAsia="Times New Roman" w:hAnsi="Arial" w:cs="Arial"/>
                <w:color w:val="000000"/>
                <w:sz w:val="18"/>
                <w:szCs w:val="18"/>
              </w:rPr>
            </w:pPr>
          </w:p>
        </w:tc>
        <w:tc>
          <w:tcPr>
            <w:tcW w:w="840" w:type="dxa"/>
            <w:tcBorders>
              <w:top w:val="nil"/>
              <w:left w:val="nil"/>
              <w:bottom w:val="nil"/>
              <w:right w:val="nil"/>
            </w:tcBorders>
            <w:shd w:val="clear" w:color="auto" w:fill="auto"/>
            <w:noWrap/>
            <w:vAlign w:val="bottom"/>
            <w:hideMark/>
          </w:tcPr>
          <w:p w:rsidR="00377A68" w:rsidRPr="002A7232" w:rsidRDefault="00377A68" w:rsidP="006916B2">
            <w:pPr>
              <w:rPr>
                <w:rFonts w:ascii="Arial" w:eastAsia="Times New Roman" w:hAnsi="Arial" w:cs="Arial"/>
                <w:color w:val="000000"/>
                <w:sz w:val="18"/>
                <w:szCs w:val="18"/>
              </w:rPr>
            </w:pPr>
          </w:p>
        </w:tc>
        <w:tc>
          <w:tcPr>
            <w:tcW w:w="1226" w:type="dxa"/>
            <w:tcBorders>
              <w:top w:val="nil"/>
              <w:left w:val="nil"/>
              <w:bottom w:val="nil"/>
              <w:right w:val="nil"/>
            </w:tcBorders>
            <w:shd w:val="clear" w:color="auto" w:fill="auto"/>
            <w:noWrap/>
            <w:vAlign w:val="bottom"/>
            <w:hideMark/>
          </w:tcPr>
          <w:p w:rsidR="00377A68" w:rsidRPr="002A7232" w:rsidRDefault="00377A68" w:rsidP="006916B2">
            <w:pPr>
              <w:rPr>
                <w:rFonts w:ascii="Arial" w:eastAsia="Times New Roman" w:hAnsi="Arial" w:cs="Arial"/>
                <w:color w:val="000000"/>
                <w:sz w:val="18"/>
                <w:szCs w:val="18"/>
              </w:rPr>
            </w:pPr>
          </w:p>
        </w:tc>
      </w:tr>
      <w:tr w:rsidR="00377A68" w:rsidRPr="002A7232" w:rsidTr="00F46C40">
        <w:trPr>
          <w:trHeight w:val="315"/>
        </w:trPr>
        <w:tc>
          <w:tcPr>
            <w:tcW w:w="840" w:type="dxa"/>
            <w:tcBorders>
              <w:top w:val="nil"/>
              <w:left w:val="nil"/>
              <w:bottom w:val="nil"/>
              <w:right w:val="nil"/>
            </w:tcBorders>
            <w:shd w:val="clear" w:color="auto" w:fill="auto"/>
            <w:noWrap/>
            <w:vAlign w:val="bottom"/>
            <w:hideMark/>
          </w:tcPr>
          <w:p w:rsidR="00377A68" w:rsidRPr="002A7232" w:rsidRDefault="00377A68" w:rsidP="006916B2">
            <w:pPr>
              <w:rPr>
                <w:rFonts w:ascii="Arial" w:eastAsia="Times New Roman" w:hAnsi="Arial" w:cs="Arial"/>
                <w:color w:val="000000"/>
                <w:sz w:val="18"/>
                <w:szCs w:val="18"/>
              </w:rPr>
            </w:pPr>
          </w:p>
        </w:tc>
        <w:tc>
          <w:tcPr>
            <w:tcW w:w="1335" w:type="dxa"/>
            <w:tcBorders>
              <w:top w:val="nil"/>
              <w:left w:val="nil"/>
              <w:bottom w:val="nil"/>
              <w:right w:val="nil"/>
            </w:tcBorders>
            <w:shd w:val="clear" w:color="auto" w:fill="auto"/>
            <w:noWrap/>
            <w:vAlign w:val="bottom"/>
            <w:hideMark/>
          </w:tcPr>
          <w:p w:rsidR="00377A68" w:rsidRPr="002A7232" w:rsidRDefault="00377A68" w:rsidP="006916B2">
            <w:pPr>
              <w:rPr>
                <w:rFonts w:ascii="Arial" w:eastAsia="Times New Roman" w:hAnsi="Arial" w:cs="Arial"/>
                <w:color w:val="000000"/>
                <w:sz w:val="18"/>
                <w:szCs w:val="18"/>
              </w:rPr>
            </w:pPr>
          </w:p>
        </w:tc>
        <w:tc>
          <w:tcPr>
            <w:tcW w:w="492" w:type="dxa"/>
            <w:tcBorders>
              <w:top w:val="nil"/>
              <w:left w:val="nil"/>
              <w:bottom w:val="nil"/>
              <w:right w:val="nil"/>
            </w:tcBorders>
            <w:shd w:val="clear" w:color="auto" w:fill="auto"/>
            <w:noWrap/>
            <w:vAlign w:val="bottom"/>
            <w:hideMark/>
          </w:tcPr>
          <w:p w:rsidR="00377A68" w:rsidRPr="002A7232" w:rsidRDefault="00377A68" w:rsidP="006916B2">
            <w:pPr>
              <w:rPr>
                <w:rFonts w:ascii="Arial" w:eastAsia="Times New Roman" w:hAnsi="Arial" w:cs="Arial"/>
                <w:color w:val="000000"/>
                <w:sz w:val="18"/>
                <w:szCs w:val="18"/>
              </w:rPr>
            </w:pPr>
          </w:p>
        </w:tc>
        <w:tc>
          <w:tcPr>
            <w:tcW w:w="1410" w:type="dxa"/>
            <w:tcBorders>
              <w:top w:val="nil"/>
              <w:left w:val="nil"/>
              <w:bottom w:val="nil"/>
              <w:right w:val="nil"/>
            </w:tcBorders>
            <w:shd w:val="clear" w:color="auto" w:fill="auto"/>
            <w:noWrap/>
            <w:vAlign w:val="bottom"/>
            <w:hideMark/>
          </w:tcPr>
          <w:p w:rsidR="00377A68" w:rsidRPr="002A7232" w:rsidRDefault="00377A68" w:rsidP="006916B2">
            <w:pPr>
              <w:rPr>
                <w:rFonts w:ascii="Arial" w:eastAsia="Times New Roman" w:hAnsi="Arial" w:cs="Arial"/>
                <w:color w:val="000000"/>
                <w:sz w:val="18"/>
                <w:szCs w:val="18"/>
              </w:rPr>
            </w:pPr>
          </w:p>
        </w:tc>
        <w:tc>
          <w:tcPr>
            <w:tcW w:w="1840" w:type="dxa"/>
            <w:gridSpan w:val="4"/>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377A68" w:rsidRPr="002A7232" w:rsidRDefault="00377A68" w:rsidP="00E675E0">
            <w:pPr>
              <w:spacing w:before="120" w:after="0"/>
              <w:jc w:val="center"/>
              <w:rPr>
                <w:rFonts w:ascii="Arial" w:eastAsia="Times New Roman" w:hAnsi="Arial" w:cs="Arial"/>
                <w:color w:val="000000"/>
                <w:sz w:val="20"/>
                <w:szCs w:val="20"/>
                <w:u w:val="single"/>
              </w:rPr>
            </w:pPr>
            <w:r w:rsidRPr="002A7232">
              <w:rPr>
                <w:rFonts w:ascii="Arial" w:eastAsia="Times New Roman" w:hAnsi="Arial" w:cs="Arial"/>
                <w:color w:val="000000"/>
                <w:sz w:val="20"/>
                <w:szCs w:val="20"/>
                <w:u w:val="single"/>
              </w:rPr>
              <w:t>2</w:t>
            </w:r>
            <w:r w:rsidRPr="002A7232">
              <w:rPr>
                <w:rFonts w:ascii="Arial" w:eastAsia="Times New Roman" w:hAnsi="Arial" w:cs="Arial"/>
                <w:color w:val="000000"/>
                <w:sz w:val="20"/>
                <w:szCs w:val="20"/>
                <w:u w:val="single"/>
                <w:vertAlign w:val="superscript"/>
              </w:rPr>
              <w:t>nd</w:t>
            </w:r>
            <w:r w:rsidRPr="002A7232">
              <w:rPr>
                <w:rFonts w:ascii="Arial" w:eastAsia="Times New Roman" w:hAnsi="Arial" w:cs="Arial"/>
                <w:color w:val="000000"/>
                <w:sz w:val="20"/>
                <w:szCs w:val="20"/>
                <w:u w:val="single"/>
              </w:rPr>
              <w:t xml:space="preserve"> + 3</w:t>
            </w:r>
            <w:r w:rsidRPr="002A7232">
              <w:rPr>
                <w:rFonts w:ascii="Arial" w:eastAsia="Times New Roman" w:hAnsi="Arial" w:cs="Arial"/>
                <w:color w:val="000000"/>
                <w:sz w:val="20"/>
                <w:szCs w:val="20"/>
                <w:u w:val="single"/>
                <w:vertAlign w:val="superscript"/>
              </w:rPr>
              <w:t>rd</w:t>
            </w:r>
            <w:r w:rsidRPr="002A7232">
              <w:rPr>
                <w:rFonts w:ascii="Arial" w:eastAsia="Times New Roman" w:hAnsi="Arial" w:cs="Arial"/>
                <w:color w:val="000000"/>
                <w:sz w:val="20"/>
                <w:szCs w:val="20"/>
                <w:u w:val="single"/>
              </w:rPr>
              <w:t xml:space="preserve"> digit =</w:t>
            </w:r>
          </w:p>
          <w:p w:rsidR="00377A68" w:rsidRPr="002A7232" w:rsidRDefault="00377A68" w:rsidP="00F46C40">
            <w:pPr>
              <w:spacing w:after="40"/>
              <w:jc w:val="center"/>
              <w:rPr>
                <w:rFonts w:ascii="Arial" w:eastAsia="Times New Roman" w:hAnsi="Arial" w:cs="Arial"/>
                <w:color w:val="000000"/>
                <w:sz w:val="20"/>
                <w:szCs w:val="20"/>
              </w:rPr>
            </w:pPr>
            <w:r w:rsidRPr="002A7232">
              <w:rPr>
                <w:rFonts w:ascii="Arial" w:eastAsia="Times New Roman" w:hAnsi="Arial" w:cs="Arial"/>
                <w:color w:val="000000"/>
                <w:sz w:val="20"/>
                <w:szCs w:val="20"/>
              </w:rPr>
              <w:t>used to uniquely identify the course</w:t>
            </w:r>
          </w:p>
        </w:tc>
        <w:tc>
          <w:tcPr>
            <w:tcW w:w="492" w:type="dxa"/>
            <w:tcBorders>
              <w:top w:val="nil"/>
              <w:left w:val="single" w:sz="4" w:space="0" w:color="auto"/>
              <w:bottom w:val="nil"/>
              <w:right w:val="nil"/>
            </w:tcBorders>
            <w:shd w:val="clear" w:color="auto" w:fill="auto"/>
            <w:noWrap/>
            <w:vAlign w:val="bottom"/>
            <w:hideMark/>
          </w:tcPr>
          <w:p w:rsidR="00377A68" w:rsidRPr="002A7232" w:rsidRDefault="00377A68" w:rsidP="006916B2">
            <w:pPr>
              <w:rPr>
                <w:rFonts w:ascii="Arial" w:eastAsia="Times New Roman" w:hAnsi="Arial" w:cs="Arial"/>
                <w:color w:val="000000"/>
                <w:sz w:val="18"/>
                <w:szCs w:val="18"/>
              </w:rPr>
            </w:pPr>
          </w:p>
        </w:tc>
        <w:tc>
          <w:tcPr>
            <w:tcW w:w="840" w:type="dxa"/>
            <w:tcBorders>
              <w:top w:val="nil"/>
              <w:left w:val="nil"/>
              <w:bottom w:val="nil"/>
              <w:right w:val="nil"/>
            </w:tcBorders>
            <w:shd w:val="clear" w:color="auto" w:fill="auto"/>
            <w:noWrap/>
            <w:vAlign w:val="bottom"/>
            <w:hideMark/>
          </w:tcPr>
          <w:p w:rsidR="00377A68" w:rsidRPr="002A7232" w:rsidRDefault="00377A68" w:rsidP="006916B2">
            <w:pPr>
              <w:rPr>
                <w:rFonts w:ascii="Arial" w:eastAsia="Times New Roman" w:hAnsi="Arial" w:cs="Arial"/>
                <w:color w:val="000000"/>
                <w:sz w:val="18"/>
                <w:szCs w:val="18"/>
              </w:rPr>
            </w:pPr>
          </w:p>
        </w:tc>
        <w:tc>
          <w:tcPr>
            <w:tcW w:w="1226" w:type="dxa"/>
            <w:tcBorders>
              <w:top w:val="nil"/>
              <w:left w:val="nil"/>
              <w:bottom w:val="nil"/>
              <w:right w:val="nil"/>
            </w:tcBorders>
            <w:shd w:val="clear" w:color="auto" w:fill="auto"/>
            <w:noWrap/>
            <w:vAlign w:val="bottom"/>
            <w:hideMark/>
          </w:tcPr>
          <w:p w:rsidR="00377A68" w:rsidRPr="002A7232" w:rsidRDefault="00377A68" w:rsidP="006916B2">
            <w:pPr>
              <w:rPr>
                <w:rFonts w:ascii="Arial" w:eastAsia="Times New Roman" w:hAnsi="Arial" w:cs="Arial"/>
                <w:color w:val="000000"/>
                <w:sz w:val="18"/>
                <w:szCs w:val="18"/>
              </w:rPr>
            </w:pPr>
          </w:p>
        </w:tc>
      </w:tr>
      <w:tr w:rsidR="00377A68" w:rsidRPr="002A7232" w:rsidTr="006916B2">
        <w:trPr>
          <w:trHeight w:val="240"/>
        </w:trPr>
        <w:tc>
          <w:tcPr>
            <w:tcW w:w="840" w:type="dxa"/>
            <w:tcBorders>
              <w:top w:val="nil"/>
              <w:left w:val="nil"/>
              <w:bottom w:val="nil"/>
              <w:right w:val="nil"/>
            </w:tcBorders>
            <w:shd w:val="clear" w:color="auto" w:fill="auto"/>
            <w:noWrap/>
            <w:vAlign w:val="bottom"/>
            <w:hideMark/>
          </w:tcPr>
          <w:p w:rsidR="00377A68" w:rsidRPr="002A7232" w:rsidRDefault="00377A68" w:rsidP="006916B2">
            <w:pPr>
              <w:rPr>
                <w:rFonts w:ascii="Arial" w:eastAsia="Times New Roman" w:hAnsi="Arial" w:cs="Arial"/>
                <w:color w:val="000000"/>
                <w:sz w:val="18"/>
                <w:szCs w:val="18"/>
              </w:rPr>
            </w:pPr>
          </w:p>
        </w:tc>
        <w:tc>
          <w:tcPr>
            <w:tcW w:w="1335" w:type="dxa"/>
            <w:tcBorders>
              <w:top w:val="nil"/>
              <w:left w:val="nil"/>
              <w:bottom w:val="nil"/>
              <w:right w:val="nil"/>
            </w:tcBorders>
            <w:shd w:val="clear" w:color="auto" w:fill="auto"/>
            <w:noWrap/>
            <w:vAlign w:val="bottom"/>
            <w:hideMark/>
          </w:tcPr>
          <w:p w:rsidR="00377A68" w:rsidRPr="002A7232" w:rsidRDefault="00377A68" w:rsidP="006916B2">
            <w:pPr>
              <w:rPr>
                <w:rFonts w:ascii="Arial" w:eastAsia="Times New Roman" w:hAnsi="Arial" w:cs="Arial"/>
                <w:color w:val="000000"/>
                <w:sz w:val="18"/>
                <w:szCs w:val="18"/>
              </w:rPr>
            </w:pPr>
          </w:p>
        </w:tc>
        <w:tc>
          <w:tcPr>
            <w:tcW w:w="492" w:type="dxa"/>
            <w:tcBorders>
              <w:top w:val="nil"/>
              <w:left w:val="nil"/>
              <w:bottom w:val="nil"/>
              <w:right w:val="nil"/>
            </w:tcBorders>
            <w:shd w:val="clear" w:color="auto" w:fill="auto"/>
            <w:noWrap/>
            <w:vAlign w:val="bottom"/>
            <w:hideMark/>
          </w:tcPr>
          <w:p w:rsidR="00377A68" w:rsidRPr="002A7232" w:rsidRDefault="00377A68" w:rsidP="006916B2">
            <w:pPr>
              <w:rPr>
                <w:rFonts w:ascii="Arial" w:eastAsia="Times New Roman" w:hAnsi="Arial" w:cs="Arial"/>
                <w:color w:val="000000"/>
                <w:sz w:val="18"/>
                <w:szCs w:val="18"/>
              </w:rPr>
            </w:pPr>
          </w:p>
        </w:tc>
        <w:tc>
          <w:tcPr>
            <w:tcW w:w="1410" w:type="dxa"/>
            <w:tcBorders>
              <w:top w:val="nil"/>
              <w:left w:val="nil"/>
              <w:bottom w:val="nil"/>
              <w:right w:val="single" w:sz="4" w:space="0" w:color="auto"/>
            </w:tcBorders>
            <w:shd w:val="clear" w:color="auto" w:fill="auto"/>
            <w:noWrap/>
            <w:vAlign w:val="bottom"/>
            <w:hideMark/>
          </w:tcPr>
          <w:p w:rsidR="00377A68" w:rsidRPr="002A7232" w:rsidRDefault="00377A68" w:rsidP="006916B2">
            <w:pPr>
              <w:rPr>
                <w:rFonts w:ascii="Arial" w:eastAsia="Times New Roman" w:hAnsi="Arial" w:cs="Arial"/>
                <w:color w:val="000000"/>
                <w:sz w:val="18"/>
                <w:szCs w:val="18"/>
              </w:rPr>
            </w:pPr>
          </w:p>
        </w:tc>
        <w:tc>
          <w:tcPr>
            <w:tcW w:w="1840" w:type="dxa"/>
            <w:gridSpan w:val="4"/>
            <w:vMerge/>
            <w:tcBorders>
              <w:top w:val="nil"/>
              <w:left w:val="single" w:sz="4" w:space="0" w:color="auto"/>
              <w:bottom w:val="single" w:sz="4" w:space="0" w:color="auto"/>
              <w:right w:val="single" w:sz="4" w:space="0" w:color="auto"/>
            </w:tcBorders>
            <w:vAlign w:val="center"/>
            <w:hideMark/>
          </w:tcPr>
          <w:p w:rsidR="00377A68" w:rsidRPr="002A7232" w:rsidRDefault="00377A68" w:rsidP="006916B2">
            <w:pPr>
              <w:rPr>
                <w:rFonts w:ascii="Arial" w:eastAsia="Times New Roman" w:hAnsi="Arial" w:cs="Arial"/>
                <w:color w:val="000000"/>
                <w:sz w:val="20"/>
                <w:szCs w:val="20"/>
              </w:rPr>
            </w:pPr>
          </w:p>
        </w:tc>
        <w:tc>
          <w:tcPr>
            <w:tcW w:w="492" w:type="dxa"/>
            <w:tcBorders>
              <w:top w:val="nil"/>
              <w:left w:val="single" w:sz="4" w:space="0" w:color="auto"/>
              <w:bottom w:val="nil"/>
              <w:right w:val="nil"/>
            </w:tcBorders>
            <w:shd w:val="clear" w:color="auto" w:fill="auto"/>
            <w:noWrap/>
            <w:vAlign w:val="bottom"/>
            <w:hideMark/>
          </w:tcPr>
          <w:p w:rsidR="00377A68" w:rsidRPr="002A7232" w:rsidRDefault="00377A68" w:rsidP="006916B2">
            <w:pPr>
              <w:rPr>
                <w:rFonts w:ascii="Arial" w:eastAsia="Times New Roman" w:hAnsi="Arial" w:cs="Arial"/>
                <w:color w:val="000000"/>
                <w:sz w:val="18"/>
                <w:szCs w:val="18"/>
              </w:rPr>
            </w:pPr>
          </w:p>
        </w:tc>
        <w:tc>
          <w:tcPr>
            <w:tcW w:w="840" w:type="dxa"/>
            <w:tcBorders>
              <w:top w:val="nil"/>
              <w:left w:val="nil"/>
              <w:bottom w:val="nil"/>
              <w:right w:val="nil"/>
            </w:tcBorders>
            <w:shd w:val="clear" w:color="auto" w:fill="auto"/>
            <w:noWrap/>
            <w:vAlign w:val="bottom"/>
            <w:hideMark/>
          </w:tcPr>
          <w:p w:rsidR="00377A68" w:rsidRPr="002A7232" w:rsidRDefault="00377A68" w:rsidP="006916B2">
            <w:pPr>
              <w:rPr>
                <w:rFonts w:ascii="Arial" w:eastAsia="Times New Roman" w:hAnsi="Arial" w:cs="Arial"/>
                <w:color w:val="000000"/>
                <w:sz w:val="18"/>
                <w:szCs w:val="18"/>
              </w:rPr>
            </w:pPr>
          </w:p>
        </w:tc>
        <w:tc>
          <w:tcPr>
            <w:tcW w:w="1226" w:type="dxa"/>
            <w:tcBorders>
              <w:top w:val="nil"/>
              <w:left w:val="nil"/>
              <w:bottom w:val="nil"/>
              <w:right w:val="nil"/>
            </w:tcBorders>
            <w:shd w:val="clear" w:color="auto" w:fill="auto"/>
            <w:noWrap/>
            <w:vAlign w:val="bottom"/>
            <w:hideMark/>
          </w:tcPr>
          <w:p w:rsidR="00377A68" w:rsidRPr="002A7232" w:rsidRDefault="00377A68" w:rsidP="006916B2">
            <w:pPr>
              <w:rPr>
                <w:rFonts w:ascii="Arial" w:eastAsia="Times New Roman" w:hAnsi="Arial" w:cs="Arial"/>
                <w:color w:val="000000"/>
                <w:sz w:val="18"/>
                <w:szCs w:val="18"/>
              </w:rPr>
            </w:pPr>
          </w:p>
        </w:tc>
      </w:tr>
      <w:tr w:rsidR="00377A68" w:rsidRPr="002A7232" w:rsidTr="006916B2">
        <w:trPr>
          <w:trHeight w:val="240"/>
        </w:trPr>
        <w:tc>
          <w:tcPr>
            <w:tcW w:w="840" w:type="dxa"/>
            <w:tcBorders>
              <w:top w:val="nil"/>
              <w:left w:val="nil"/>
              <w:bottom w:val="nil"/>
              <w:right w:val="nil"/>
            </w:tcBorders>
            <w:shd w:val="clear" w:color="auto" w:fill="auto"/>
            <w:noWrap/>
            <w:vAlign w:val="bottom"/>
            <w:hideMark/>
          </w:tcPr>
          <w:p w:rsidR="00377A68" w:rsidRPr="002A7232" w:rsidRDefault="00377A68" w:rsidP="006916B2">
            <w:pPr>
              <w:rPr>
                <w:rFonts w:ascii="Arial" w:eastAsia="Times New Roman" w:hAnsi="Arial" w:cs="Arial"/>
                <w:color w:val="000000"/>
                <w:sz w:val="18"/>
                <w:szCs w:val="18"/>
              </w:rPr>
            </w:pPr>
          </w:p>
        </w:tc>
        <w:tc>
          <w:tcPr>
            <w:tcW w:w="1335" w:type="dxa"/>
            <w:tcBorders>
              <w:top w:val="nil"/>
              <w:left w:val="nil"/>
              <w:bottom w:val="nil"/>
              <w:right w:val="nil"/>
            </w:tcBorders>
            <w:shd w:val="clear" w:color="auto" w:fill="auto"/>
            <w:noWrap/>
            <w:vAlign w:val="bottom"/>
            <w:hideMark/>
          </w:tcPr>
          <w:p w:rsidR="00377A68" w:rsidRPr="002A7232" w:rsidRDefault="00377A68" w:rsidP="006916B2">
            <w:pPr>
              <w:rPr>
                <w:rFonts w:ascii="Arial" w:eastAsia="Times New Roman" w:hAnsi="Arial" w:cs="Arial"/>
                <w:color w:val="000000"/>
                <w:sz w:val="18"/>
                <w:szCs w:val="18"/>
              </w:rPr>
            </w:pPr>
          </w:p>
        </w:tc>
        <w:tc>
          <w:tcPr>
            <w:tcW w:w="492" w:type="dxa"/>
            <w:tcBorders>
              <w:top w:val="nil"/>
              <w:left w:val="nil"/>
              <w:bottom w:val="nil"/>
              <w:right w:val="nil"/>
            </w:tcBorders>
            <w:shd w:val="clear" w:color="auto" w:fill="auto"/>
            <w:noWrap/>
            <w:vAlign w:val="bottom"/>
            <w:hideMark/>
          </w:tcPr>
          <w:p w:rsidR="00377A68" w:rsidRPr="002A7232" w:rsidRDefault="00377A68" w:rsidP="006916B2">
            <w:pPr>
              <w:rPr>
                <w:rFonts w:ascii="Arial" w:eastAsia="Times New Roman" w:hAnsi="Arial" w:cs="Arial"/>
                <w:color w:val="000000"/>
                <w:sz w:val="18"/>
                <w:szCs w:val="18"/>
              </w:rPr>
            </w:pPr>
          </w:p>
        </w:tc>
        <w:tc>
          <w:tcPr>
            <w:tcW w:w="1410" w:type="dxa"/>
            <w:tcBorders>
              <w:top w:val="nil"/>
              <w:left w:val="nil"/>
              <w:bottom w:val="nil"/>
              <w:right w:val="single" w:sz="4" w:space="0" w:color="auto"/>
            </w:tcBorders>
            <w:shd w:val="clear" w:color="auto" w:fill="auto"/>
            <w:noWrap/>
            <w:vAlign w:val="bottom"/>
            <w:hideMark/>
          </w:tcPr>
          <w:p w:rsidR="00377A68" w:rsidRPr="002A7232" w:rsidRDefault="00377A68" w:rsidP="006916B2">
            <w:pPr>
              <w:rPr>
                <w:rFonts w:ascii="Arial" w:eastAsia="Times New Roman" w:hAnsi="Arial" w:cs="Arial"/>
                <w:color w:val="000000"/>
                <w:sz w:val="18"/>
                <w:szCs w:val="18"/>
              </w:rPr>
            </w:pPr>
          </w:p>
        </w:tc>
        <w:tc>
          <w:tcPr>
            <w:tcW w:w="1840" w:type="dxa"/>
            <w:gridSpan w:val="4"/>
            <w:vMerge/>
            <w:tcBorders>
              <w:top w:val="nil"/>
              <w:left w:val="single" w:sz="4" w:space="0" w:color="auto"/>
              <w:bottom w:val="single" w:sz="4" w:space="0" w:color="auto"/>
              <w:right w:val="single" w:sz="4" w:space="0" w:color="auto"/>
            </w:tcBorders>
            <w:vAlign w:val="center"/>
            <w:hideMark/>
          </w:tcPr>
          <w:p w:rsidR="00377A68" w:rsidRPr="002A7232" w:rsidRDefault="00377A68" w:rsidP="006916B2">
            <w:pPr>
              <w:rPr>
                <w:rFonts w:ascii="Arial" w:eastAsia="Times New Roman" w:hAnsi="Arial" w:cs="Arial"/>
                <w:color w:val="000000"/>
                <w:sz w:val="20"/>
                <w:szCs w:val="20"/>
              </w:rPr>
            </w:pPr>
          </w:p>
        </w:tc>
        <w:tc>
          <w:tcPr>
            <w:tcW w:w="492" w:type="dxa"/>
            <w:tcBorders>
              <w:top w:val="nil"/>
              <w:left w:val="single" w:sz="4" w:space="0" w:color="auto"/>
              <w:bottom w:val="nil"/>
              <w:right w:val="nil"/>
            </w:tcBorders>
            <w:shd w:val="clear" w:color="auto" w:fill="auto"/>
            <w:noWrap/>
            <w:vAlign w:val="bottom"/>
            <w:hideMark/>
          </w:tcPr>
          <w:p w:rsidR="00377A68" w:rsidRPr="002A7232" w:rsidRDefault="00377A68" w:rsidP="006916B2">
            <w:pPr>
              <w:rPr>
                <w:rFonts w:ascii="Arial" w:eastAsia="Times New Roman" w:hAnsi="Arial" w:cs="Arial"/>
                <w:color w:val="000000"/>
                <w:sz w:val="18"/>
                <w:szCs w:val="18"/>
              </w:rPr>
            </w:pPr>
          </w:p>
        </w:tc>
        <w:tc>
          <w:tcPr>
            <w:tcW w:w="840" w:type="dxa"/>
            <w:tcBorders>
              <w:top w:val="nil"/>
              <w:left w:val="nil"/>
              <w:bottom w:val="nil"/>
              <w:right w:val="nil"/>
            </w:tcBorders>
            <w:shd w:val="clear" w:color="auto" w:fill="auto"/>
            <w:noWrap/>
            <w:vAlign w:val="bottom"/>
            <w:hideMark/>
          </w:tcPr>
          <w:p w:rsidR="00377A68" w:rsidRPr="002A7232" w:rsidRDefault="00377A68" w:rsidP="006916B2">
            <w:pPr>
              <w:rPr>
                <w:rFonts w:ascii="Arial" w:eastAsia="Times New Roman" w:hAnsi="Arial" w:cs="Arial"/>
                <w:color w:val="000000"/>
                <w:sz w:val="18"/>
                <w:szCs w:val="18"/>
              </w:rPr>
            </w:pPr>
          </w:p>
        </w:tc>
        <w:tc>
          <w:tcPr>
            <w:tcW w:w="1226" w:type="dxa"/>
            <w:tcBorders>
              <w:top w:val="nil"/>
              <w:left w:val="nil"/>
              <w:bottom w:val="nil"/>
              <w:right w:val="nil"/>
            </w:tcBorders>
            <w:shd w:val="clear" w:color="auto" w:fill="auto"/>
            <w:noWrap/>
            <w:vAlign w:val="bottom"/>
            <w:hideMark/>
          </w:tcPr>
          <w:p w:rsidR="00377A68" w:rsidRPr="002A7232" w:rsidRDefault="00377A68" w:rsidP="006916B2">
            <w:pPr>
              <w:rPr>
                <w:rFonts w:ascii="Arial" w:eastAsia="Times New Roman" w:hAnsi="Arial" w:cs="Arial"/>
                <w:color w:val="000000"/>
                <w:sz w:val="18"/>
                <w:szCs w:val="18"/>
              </w:rPr>
            </w:pPr>
          </w:p>
        </w:tc>
      </w:tr>
      <w:tr w:rsidR="00377A68" w:rsidRPr="002A7232" w:rsidTr="006916B2">
        <w:trPr>
          <w:trHeight w:val="70"/>
        </w:trPr>
        <w:tc>
          <w:tcPr>
            <w:tcW w:w="840" w:type="dxa"/>
            <w:tcBorders>
              <w:top w:val="nil"/>
              <w:left w:val="nil"/>
              <w:bottom w:val="nil"/>
              <w:right w:val="nil"/>
            </w:tcBorders>
            <w:shd w:val="clear" w:color="auto" w:fill="auto"/>
            <w:noWrap/>
            <w:vAlign w:val="bottom"/>
            <w:hideMark/>
          </w:tcPr>
          <w:p w:rsidR="00377A68" w:rsidRPr="002A7232" w:rsidRDefault="00377A68" w:rsidP="006916B2">
            <w:pPr>
              <w:rPr>
                <w:rFonts w:ascii="Arial" w:eastAsia="Times New Roman" w:hAnsi="Arial" w:cs="Arial"/>
                <w:color w:val="000000"/>
                <w:sz w:val="18"/>
                <w:szCs w:val="18"/>
              </w:rPr>
            </w:pPr>
          </w:p>
        </w:tc>
        <w:tc>
          <w:tcPr>
            <w:tcW w:w="1335" w:type="dxa"/>
            <w:tcBorders>
              <w:top w:val="nil"/>
              <w:left w:val="nil"/>
              <w:bottom w:val="nil"/>
              <w:right w:val="nil"/>
            </w:tcBorders>
            <w:shd w:val="clear" w:color="auto" w:fill="auto"/>
            <w:noWrap/>
            <w:vAlign w:val="bottom"/>
            <w:hideMark/>
          </w:tcPr>
          <w:p w:rsidR="00377A68" w:rsidRPr="002A7232" w:rsidRDefault="00377A68" w:rsidP="006916B2">
            <w:pPr>
              <w:rPr>
                <w:rFonts w:ascii="Arial" w:eastAsia="Times New Roman" w:hAnsi="Arial" w:cs="Arial"/>
                <w:color w:val="000000"/>
                <w:sz w:val="18"/>
                <w:szCs w:val="18"/>
              </w:rPr>
            </w:pPr>
          </w:p>
        </w:tc>
        <w:tc>
          <w:tcPr>
            <w:tcW w:w="492" w:type="dxa"/>
            <w:tcBorders>
              <w:top w:val="nil"/>
              <w:left w:val="nil"/>
              <w:bottom w:val="nil"/>
              <w:right w:val="nil"/>
            </w:tcBorders>
            <w:shd w:val="clear" w:color="auto" w:fill="auto"/>
            <w:noWrap/>
            <w:vAlign w:val="bottom"/>
            <w:hideMark/>
          </w:tcPr>
          <w:p w:rsidR="00377A68" w:rsidRPr="002A7232" w:rsidRDefault="00377A68" w:rsidP="006916B2">
            <w:pPr>
              <w:rPr>
                <w:rFonts w:ascii="Arial" w:eastAsia="Times New Roman" w:hAnsi="Arial" w:cs="Arial"/>
                <w:color w:val="000000"/>
                <w:sz w:val="18"/>
                <w:szCs w:val="18"/>
              </w:rPr>
            </w:pPr>
          </w:p>
        </w:tc>
        <w:tc>
          <w:tcPr>
            <w:tcW w:w="1410" w:type="dxa"/>
            <w:tcBorders>
              <w:top w:val="nil"/>
              <w:left w:val="nil"/>
              <w:bottom w:val="nil"/>
              <w:right w:val="single" w:sz="4" w:space="0" w:color="auto"/>
            </w:tcBorders>
            <w:shd w:val="clear" w:color="auto" w:fill="auto"/>
            <w:noWrap/>
            <w:vAlign w:val="bottom"/>
            <w:hideMark/>
          </w:tcPr>
          <w:p w:rsidR="00377A68" w:rsidRPr="002A7232" w:rsidRDefault="00377A68" w:rsidP="006916B2">
            <w:pPr>
              <w:rPr>
                <w:rFonts w:ascii="Arial" w:eastAsia="Times New Roman" w:hAnsi="Arial" w:cs="Arial"/>
                <w:color w:val="000000"/>
                <w:sz w:val="18"/>
                <w:szCs w:val="18"/>
              </w:rPr>
            </w:pPr>
          </w:p>
        </w:tc>
        <w:tc>
          <w:tcPr>
            <w:tcW w:w="1840" w:type="dxa"/>
            <w:gridSpan w:val="4"/>
            <w:vMerge/>
            <w:tcBorders>
              <w:top w:val="nil"/>
              <w:left w:val="single" w:sz="4" w:space="0" w:color="auto"/>
              <w:bottom w:val="single" w:sz="4" w:space="0" w:color="auto"/>
              <w:right w:val="single" w:sz="4" w:space="0" w:color="auto"/>
            </w:tcBorders>
            <w:vAlign w:val="center"/>
            <w:hideMark/>
          </w:tcPr>
          <w:p w:rsidR="00377A68" w:rsidRPr="002A7232" w:rsidRDefault="00377A68" w:rsidP="006916B2">
            <w:pPr>
              <w:rPr>
                <w:rFonts w:ascii="Arial" w:eastAsia="Times New Roman" w:hAnsi="Arial" w:cs="Arial"/>
                <w:color w:val="000000"/>
                <w:sz w:val="20"/>
                <w:szCs w:val="20"/>
              </w:rPr>
            </w:pPr>
          </w:p>
        </w:tc>
        <w:tc>
          <w:tcPr>
            <w:tcW w:w="492" w:type="dxa"/>
            <w:tcBorders>
              <w:top w:val="nil"/>
              <w:left w:val="single" w:sz="4" w:space="0" w:color="auto"/>
              <w:bottom w:val="nil"/>
              <w:right w:val="nil"/>
            </w:tcBorders>
            <w:shd w:val="clear" w:color="auto" w:fill="auto"/>
            <w:noWrap/>
            <w:vAlign w:val="bottom"/>
            <w:hideMark/>
          </w:tcPr>
          <w:p w:rsidR="00377A68" w:rsidRPr="002A7232" w:rsidRDefault="00377A68" w:rsidP="006916B2">
            <w:pPr>
              <w:rPr>
                <w:rFonts w:ascii="Arial" w:eastAsia="Times New Roman" w:hAnsi="Arial" w:cs="Arial"/>
                <w:color w:val="000000"/>
                <w:sz w:val="18"/>
                <w:szCs w:val="18"/>
              </w:rPr>
            </w:pPr>
          </w:p>
        </w:tc>
        <w:tc>
          <w:tcPr>
            <w:tcW w:w="840" w:type="dxa"/>
            <w:tcBorders>
              <w:top w:val="nil"/>
              <w:left w:val="nil"/>
              <w:bottom w:val="nil"/>
              <w:right w:val="nil"/>
            </w:tcBorders>
            <w:shd w:val="clear" w:color="auto" w:fill="auto"/>
            <w:noWrap/>
            <w:vAlign w:val="bottom"/>
            <w:hideMark/>
          </w:tcPr>
          <w:p w:rsidR="00377A68" w:rsidRPr="002A7232" w:rsidRDefault="00377A68" w:rsidP="006916B2">
            <w:pPr>
              <w:rPr>
                <w:rFonts w:ascii="Arial" w:eastAsia="Times New Roman" w:hAnsi="Arial" w:cs="Arial"/>
                <w:color w:val="000000"/>
                <w:sz w:val="18"/>
                <w:szCs w:val="18"/>
              </w:rPr>
            </w:pPr>
          </w:p>
        </w:tc>
        <w:tc>
          <w:tcPr>
            <w:tcW w:w="1226" w:type="dxa"/>
            <w:tcBorders>
              <w:top w:val="nil"/>
              <w:left w:val="nil"/>
              <w:bottom w:val="nil"/>
              <w:right w:val="nil"/>
            </w:tcBorders>
            <w:shd w:val="clear" w:color="auto" w:fill="auto"/>
            <w:noWrap/>
            <w:vAlign w:val="bottom"/>
            <w:hideMark/>
          </w:tcPr>
          <w:p w:rsidR="00377A68" w:rsidRPr="002A7232" w:rsidRDefault="00377A68" w:rsidP="006916B2">
            <w:pPr>
              <w:rPr>
                <w:rFonts w:ascii="Arial" w:eastAsia="Times New Roman" w:hAnsi="Arial" w:cs="Arial"/>
                <w:color w:val="000000"/>
                <w:sz w:val="18"/>
                <w:szCs w:val="18"/>
              </w:rPr>
            </w:pPr>
          </w:p>
        </w:tc>
      </w:tr>
    </w:tbl>
    <w:p w:rsidR="00D15853" w:rsidRPr="002065C5" w:rsidRDefault="00D15853" w:rsidP="00281461">
      <w:pPr>
        <w:pStyle w:val="Footer"/>
        <w:rPr>
          <w:rFonts w:ascii="Arial" w:hAnsi="Arial" w:cs="Arial"/>
          <w:sz w:val="20"/>
        </w:rPr>
      </w:pPr>
    </w:p>
    <w:p w:rsidR="00377A68" w:rsidRPr="002065C5" w:rsidRDefault="00377A68" w:rsidP="006A3569">
      <w:pPr>
        <w:pStyle w:val="Footer"/>
        <w:rPr>
          <w:rFonts w:ascii="Arial" w:hAnsi="Arial" w:cs="Arial"/>
          <w:sz w:val="20"/>
          <w:szCs w:val="21"/>
        </w:rPr>
      </w:pPr>
      <w:r w:rsidRPr="002065C5">
        <w:rPr>
          <w:rFonts w:ascii="Arial" w:hAnsi="Arial" w:cs="Arial"/>
          <w:sz w:val="20"/>
          <w:szCs w:val="21"/>
        </w:rPr>
        <w:t xml:space="preserve">All rubric/number course identifiers correspond to course descriptors listed in the Statewide Course Catalog, published by the Louisiana Board of Regents with direct Faculty input. The Statewide Course Catalog will comprise the academic courses for which there is statewide agreement among discipline faculty representative as to the minimum course content to be covered so that a student completing the course will be ready for the next course for which it is a prerequisite in a sequence or curriculum. </w:t>
      </w:r>
      <w:r w:rsidRPr="002065C5">
        <w:rPr>
          <w:rFonts w:ascii="Arial" w:hAnsi="Arial" w:cs="Arial"/>
          <w:sz w:val="20"/>
          <w:szCs w:val="21"/>
        </w:rPr>
        <w:br/>
      </w:r>
    </w:p>
    <w:p w:rsidR="002A7232" w:rsidRPr="002065C5" w:rsidRDefault="00377A68" w:rsidP="00280FA2">
      <w:pPr>
        <w:spacing w:after="0" w:line="240" w:lineRule="auto"/>
        <w:rPr>
          <w:rFonts w:ascii="Arial" w:hAnsi="Arial" w:cs="Arial"/>
          <w:sz w:val="18"/>
        </w:rPr>
      </w:pPr>
      <w:r w:rsidRPr="002065C5">
        <w:rPr>
          <w:rFonts w:ascii="Arial" w:hAnsi="Arial" w:cs="Arial"/>
          <w:sz w:val="20"/>
          <w:szCs w:val="21"/>
        </w:rPr>
        <w:t xml:space="preserve">State Common Course designations will all begin with “C.” Within each level and credit value, there is room for 99 courses. Lectures and corresponding Labs will be in the same number group, differentiated by credit value. </w:t>
      </w:r>
    </w:p>
    <w:p w:rsidR="00280FA2" w:rsidRDefault="00280FA2">
      <w:pPr>
        <w:rPr>
          <w:rFonts w:ascii="Arial" w:hAnsi="Arial" w:cs="Arial"/>
          <w:b/>
          <w:sz w:val="24"/>
          <w:szCs w:val="24"/>
        </w:rPr>
      </w:pPr>
      <w:r>
        <w:rPr>
          <w:rFonts w:ascii="Arial" w:hAnsi="Arial" w:cs="Arial"/>
          <w:b/>
          <w:sz w:val="24"/>
          <w:szCs w:val="24"/>
        </w:rPr>
        <w:br w:type="page"/>
      </w:r>
    </w:p>
    <w:p w:rsidR="002A7232" w:rsidRPr="002A7232" w:rsidRDefault="002A7232" w:rsidP="002A7232">
      <w:pPr>
        <w:jc w:val="center"/>
        <w:rPr>
          <w:rFonts w:ascii="Arial" w:hAnsi="Arial" w:cs="Arial"/>
          <w:b/>
          <w:sz w:val="24"/>
          <w:szCs w:val="24"/>
        </w:rPr>
      </w:pPr>
      <w:r w:rsidRPr="002A7232">
        <w:rPr>
          <w:rFonts w:ascii="Arial" w:hAnsi="Arial" w:cs="Arial"/>
          <w:b/>
          <w:sz w:val="24"/>
          <w:szCs w:val="24"/>
        </w:rPr>
        <w:lastRenderedPageBreak/>
        <w:t xml:space="preserve">LIST OF </w:t>
      </w:r>
      <w:r w:rsidR="00280FA2">
        <w:rPr>
          <w:rFonts w:ascii="Arial" w:hAnsi="Arial" w:cs="Arial"/>
          <w:b/>
          <w:sz w:val="24"/>
          <w:szCs w:val="24"/>
        </w:rPr>
        <w:t xml:space="preserve">COMMON </w:t>
      </w:r>
      <w:r w:rsidRPr="002A7232">
        <w:rPr>
          <w:rFonts w:ascii="Arial" w:hAnsi="Arial" w:cs="Arial"/>
          <w:b/>
          <w:sz w:val="24"/>
          <w:szCs w:val="24"/>
        </w:rPr>
        <w:t>COURSES</w:t>
      </w:r>
    </w:p>
    <w:tbl>
      <w:tblPr>
        <w:tblStyle w:val="TableGrid"/>
        <w:tblW w:w="10915" w:type="dxa"/>
        <w:tblInd w:w="-432" w:type="dxa"/>
        <w:tblLayout w:type="fixed"/>
        <w:tblCellMar>
          <w:top w:w="43" w:type="dxa"/>
          <w:left w:w="43" w:type="dxa"/>
          <w:right w:w="29" w:type="dxa"/>
        </w:tblCellMar>
        <w:tblLook w:val="04A0" w:firstRow="1" w:lastRow="0" w:firstColumn="1" w:lastColumn="0" w:noHBand="0" w:noVBand="1"/>
      </w:tblPr>
      <w:tblGrid>
        <w:gridCol w:w="1197"/>
        <w:gridCol w:w="9718"/>
      </w:tblGrid>
      <w:tr w:rsidR="002A7232" w:rsidRPr="00280FA2" w:rsidTr="00354EE2">
        <w:tc>
          <w:tcPr>
            <w:tcW w:w="1197" w:type="dxa"/>
            <w:tcBorders>
              <w:top w:val="thinThickSmallGap" w:sz="24" w:space="0" w:color="auto"/>
              <w:left w:val="thinThickSmallGap" w:sz="24" w:space="0" w:color="auto"/>
              <w:bottom w:val="thinThickSmallGap" w:sz="24" w:space="0" w:color="auto"/>
              <w:right w:val="double" w:sz="4" w:space="0" w:color="auto"/>
            </w:tcBorders>
            <w:shd w:val="clear" w:color="auto" w:fill="D9D9D9" w:themeFill="background1" w:themeFillShade="D9"/>
            <w:vAlign w:val="center"/>
          </w:tcPr>
          <w:p w:rsidR="00BA2865" w:rsidRPr="00A175C5" w:rsidRDefault="00BA2865" w:rsidP="00417D2B">
            <w:pPr>
              <w:jc w:val="center"/>
              <w:rPr>
                <w:rFonts w:ascii="Arial" w:hAnsi="Arial" w:cs="Arial"/>
                <w:b/>
                <w:szCs w:val="20"/>
              </w:rPr>
            </w:pPr>
            <w:r w:rsidRPr="00A175C5">
              <w:rPr>
                <w:rFonts w:ascii="Arial" w:hAnsi="Arial" w:cs="Arial"/>
                <w:b/>
                <w:szCs w:val="20"/>
              </w:rPr>
              <w:t>Statewide</w:t>
            </w:r>
          </w:p>
          <w:p w:rsidR="002A7232" w:rsidRPr="00A175C5" w:rsidRDefault="002A7232" w:rsidP="00417D2B">
            <w:pPr>
              <w:jc w:val="center"/>
              <w:rPr>
                <w:rFonts w:ascii="Arial" w:hAnsi="Arial" w:cs="Arial"/>
                <w:szCs w:val="20"/>
              </w:rPr>
            </w:pPr>
            <w:r w:rsidRPr="00A175C5">
              <w:rPr>
                <w:rFonts w:ascii="Arial" w:hAnsi="Arial" w:cs="Arial"/>
                <w:b/>
                <w:szCs w:val="20"/>
              </w:rPr>
              <w:t>Rubric</w:t>
            </w:r>
          </w:p>
        </w:tc>
        <w:tc>
          <w:tcPr>
            <w:tcW w:w="9718" w:type="dxa"/>
            <w:tcBorders>
              <w:top w:val="thinThickSmallGap" w:sz="24" w:space="0" w:color="auto"/>
              <w:left w:val="double" w:sz="4" w:space="0" w:color="auto"/>
              <w:bottom w:val="thinThickSmallGap" w:sz="24" w:space="0" w:color="auto"/>
              <w:right w:val="thickThinSmallGap" w:sz="24" w:space="0" w:color="auto"/>
            </w:tcBorders>
            <w:shd w:val="clear" w:color="auto" w:fill="D9D9D9" w:themeFill="background1" w:themeFillShade="D9"/>
            <w:vAlign w:val="center"/>
          </w:tcPr>
          <w:p w:rsidR="002A7232" w:rsidRPr="00A175C5" w:rsidRDefault="002A7232" w:rsidP="00417D2B">
            <w:pPr>
              <w:rPr>
                <w:rFonts w:ascii="Arial" w:hAnsi="Arial" w:cs="Arial"/>
                <w:b/>
                <w:szCs w:val="21"/>
              </w:rPr>
            </w:pPr>
            <w:r w:rsidRPr="00A175C5">
              <w:rPr>
                <w:rFonts w:ascii="Arial" w:hAnsi="Arial" w:cs="Arial"/>
                <w:b/>
                <w:szCs w:val="21"/>
              </w:rPr>
              <w:t xml:space="preserve">Statewide Common Course Descriptor </w:t>
            </w:r>
            <w:r w:rsidRPr="00A175C5">
              <w:rPr>
                <w:rFonts w:ascii="Arial" w:hAnsi="Arial" w:cs="Arial"/>
                <w:szCs w:val="21"/>
              </w:rPr>
              <w:t>(</w:t>
            </w:r>
            <w:r w:rsidRPr="00A175C5">
              <w:rPr>
                <w:rFonts w:ascii="Arial" w:hAnsi="Arial" w:cs="Arial"/>
                <w:i/>
                <w:szCs w:val="21"/>
              </w:rPr>
              <w:t>minimum</w:t>
            </w:r>
            <w:r w:rsidRPr="00A175C5">
              <w:rPr>
                <w:rFonts w:ascii="Arial" w:hAnsi="Arial" w:cs="Arial"/>
                <w:szCs w:val="21"/>
              </w:rPr>
              <w:t>)</w:t>
            </w:r>
          </w:p>
        </w:tc>
      </w:tr>
      <w:tr w:rsidR="00464AB4" w:rsidRPr="00280FA2" w:rsidTr="00464AB4">
        <w:trPr>
          <w:trHeight w:val="288"/>
        </w:trPr>
        <w:tc>
          <w:tcPr>
            <w:tcW w:w="1197" w:type="dxa"/>
            <w:tcBorders>
              <w:left w:val="thinThickSmallGap" w:sz="24" w:space="0" w:color="auto"/>
              <w:bottom w:val="double" w:sz="4" w:space="0" w:color="auto"/>
              <w:right w:val="double" w:sz="4" w:space="0" w:color="auto"/>
            </w:tcBorders>
            <w:shd w:val="clear" w:color="auto" w:fill="D9D9D9" w:themeFill="background1" w:themeFillShade="D9"/>
            <w:vAlign w:val="center"/>
          </w:tcPr>
          <w:p w:rsidR="00464AB4" w:rsidRPr="00A175C5" w:rsidRDefault="00A012FA" w:rsidP="00417D2B">
            <w:pPr>
              <w:jc w:val="center"/>
              <w:rPr>
                <w:rFonts w:ascii="Arial" w:hAnsi="Arial" w:cs="Arial"/>
                <w:b/>
                <w:szCs w:val="20"/>
              </w:rPr>
            </w:pPr>
            <w:r w:rsidRPr="00A175C5">
              <w:rPr>
                <w:rFonts w:ascii="Arial" w:hAnsi="Arial" w:cs="Arial"/>
                <w:b/>
                <w:szCs w:val="20"/>
              </w:rPr>
              <w:t>CA</w:t>
            </w:r>
            <w:r w:rsidR="00621411" w:rsidRPr="00A175C5">
              <w:rPr>
                <w:rFonts w:ascii="Arial" w:hAnsi="Arial" w:cs="Arial"/>
                <w:b/>
                <w:szCs w:val="20"/>
              </w:rPr>
              <w:t>CC</w:t>
            </w:r>
          </w:p>
        </w:tc>
        <w:tc>
          <w:tcPr>
            <w:tcW w:w="9718" w:type="dxa"/>
            <w:tcBorders>
              <w:left w:val="double" w:sz="4" w:space="0" w:color="auto"/>
              <w:bottom w:val="double" w:sz="4" w:space="0" w:color="auto"/>
              <w:right w:val="thickThinSmallGap" w:sz="24" w:space="0" w:color="auto"/>
            </w:tcBorders>
            <w:shd w:val="clear" w:color="auto" w:fill="D9D9D9" w:themeFill="background1" w:themeFillShade="D9"/>
            <w:vAlign w:val="center"/>
          </w:tcPr>
          <w:p w:rsidR="00464AB4" w:rsidRPr="00A175C5" w:rsidRDefault="003E15DC" w:rsidP="00621411">
            <w:pPr>
              <w:rPr>
                <w:rFonts w:ascii="Arial" w:hAnsi="Arial" w:cs="Arial"/>
                <w:b/>
                <w:szCs w:val="21"/>
              </w:rPr>
            </w:pPr>
            <w:r w:rsidRPr="00A175C5">
              <w:rPr>
                <w:rFonts w:ascii="Arial" w:hAnsi="Arial" w:cs="Arial"/>
                <w:b/>
                <w:szCs w:val="21"/>
              </w:rPr>
              <w:t>A</w:t>
            </w:r>
            <w:r w:rsidR="00621411" w:rsidRPr="00A175C5">
              <w:rPr>
                <w:rFonts w:ascii="Arial" w:hAnsi="Arial" w:cs="Arial"/>
                <w:b/>
                <w:szCs w:val="21"/>
              </w:rPr>
              <w:t>CCOUNTING</w:t>
            </w:r>
          </w:p>
        </w:tc>
      </w:tr>
      <w:tr w:rsidR="00F25E1A" w:rsidRPr="00280FA2" w:rsidTr="00F25E1A">
        <w:trPr>
          <w:trHeight w:val="288"/>
        </w:trPr>
        <w:tc>
          <w:tcPr>
            <w:tcW w:w="1197" w:type="dxa"/>
            <w:tcBorders>
              <w:top w:val="double" w:sz="4" w:space="0" w:color="auto"/>
              <w:left w:val="thinThickSmallGap" w:sz="24" w:space="0" w:color="auto"/>
              <w:bottom w:val="single" w:sz="4" w:space="0" w:color="auto"/>
              <w:right w:val="double" w:sz="4" w:space="0" w:color="auto"/>
            </w:tcBorders>
            <w:shd w:val="clear" w:color="auto" w:fill="FFFFFF" w:themeFill="background1"/>
            <w:vAlign w:val="center"/>
          </w:tcPr>
          <w:p w:rsidR="00F25E1A" w:rsidRPr="00A175C5" w:rsidRDefault="00E21540" w:rsidP="00E21540">
            <w:pPr>
              <w:rPr>
                <w:rFonts w:ascii="Arial" w:hAnsi="Arial" w:cs="Arial"/>
                <w:sz w:val="20"/>
                <w:szCs w:val="20"/>
              </w:rPr>
            </w:pPr>
            <w:r w:rsidRPr="00A175C5">
              <w:rPr>
                <w:rFonts w:ascii="Arial" w:hAnsi="Arial" w:cs="Arial"/>
                <w:sz w:val="20"/>
                <w:szCs w:val="20"/>
              </w:rPr>
              <w:t>CACC</w:t>
            </w:r>
            <w:r w:rsidR="00060C67" w:rsidRPr="00A175C5">
              <w:rPr>
                <w:rFonts w:ascii="Arial" w:hAnsi="Arial" w:cs="Arial"/>
                <w:sz w:val="20"/>
                <w:szCs w:val="20"/>
              </w:rPr>
              <w:t xml:space="preserve"> 21</w:t>
            </w:r>
            <w:r w:rsidR="00C00F45" w:rsidRPr="00A175C5">
              <w:rPr>
                <w:rFonts w:ascii="Arial" w:hAnsi="Arial" w:cs="Arial"/>
                <w:sz w:val="20"/>
                <w:szCs w:val="20"/>
              </w:rPr>
              <w:t>13</w:t>
            </w:r>
          </w:p>
        </w:tc>
        <w:tc>
          <w:tcPr>
            <w:tcW w:w="9718" w:type="dxa"/>
            <w:tcBorders>
              <w:top w:val="double" w:sz="4" w:space="0" w:color="auto"/>
              <w:left w:val="double" w:sz="4" w:space="0" w:color="auto"/>
              <w:bottom w:val="single" w:sz="4" w:space="0" w:color="auto"/>
              <w:right w:val="thickThinSmallGap" w:sz="24" w:space="0" w:color="auto"/>
            </w:tcBorders>
            <w:shd w:val="clear" w:color="auto" w:fill="FFFFFF" w:themeFill="background1"/>
            <w:vAlign w:val="center"/>
          </w:tcPr>
          <w:p w:rsidR="00F25E1A" w:rsidRPr="00A175C5" w:rsidRDefault="00E21540" w:rsidP="00417D2B">
            <w:pPr>
              <w:rPr>
                <w:rFonts w:ascii="Arial" w:hAnsi="Arial" w:cs="Arial"/>
                <w:b/>
                <w:sz w:val="20"/>
                <w:szCs w:val="20"/>
              </w:rPr>
            </w:pPr>
            <w:r w:rsidRPr="00A175C5">
              <w:rPr>
                <w:rFonts w:ascii="Arial" w:hAnsi="Arial" w:cs="Arial"/>
                <w:b/>
                <w:sz w:val="20"/>
                <w:szCs w:val="20"/>
              </w:rPr>
              <w:t>Introduction to Financial Accounting</w:t>
            </w:r>
          </w:p>
          <w:p w:rsidR="00E21540" w:rsidRPr="00A175C5" w:rsidRDefault="00E21540" w:rsidP="00417D2B">
            <w:pPr>
              <w:rPr>
                <w:rFonts w:ascii="Arial" w:hAnsi="Arial" w:cs="Arial"/>
                <w:sz w:val="20"/>
                <w:szCs w:val="20"/>
              </w:rPr>
            </w:pPr>
            <w:r w:rsidRPr="00A175C5">
              <w:rPr>
                <w:rFonts w:ascii="Arial" w:hAnsi="Arial" w:cs="Arial"/>
                <w:sz w:val="20"/>
                <w:szCs w:val="20"/>
              </w:rPr>
              <w:t>Introduction to accounting and financial reporting concepts and the significance of financial accounting information in decision-making. Emphasis on the accounting cycle; assets, liabilities, and stockholders' e</w:t>
            </w:r>
            <w:r w:rsidR="006738FF" w:rsidRPr="00A175C5">
              <w:rPr>
                <w:rFonts w:ascii="Arial" w:hAnsi="Arial" w:cs="Arial"/>
                <w:sz w:val="20"/>
                <w:szCs w:val="20"/>
              </w:rPr>
              <w:t>quity</w:t>
            </w:r>
            <w:r w:rsidRPr="00A175C5">
              <w:rPr>
                <w:rFonts w:ascii="Arial" w:hAnsi="Arial" w:cs="Arial"/>
                <w:sz w:val="20"/>
                <w:szCs w:val="20"/>
              </w:rPr>
              <w:t>; and preparation of financial statements.</w:t>
            </w:r>
          </w:p>
        </w:tc>
      </w:tr>
      <w:tr w:rsidR="00E21540" w:rsidRPr="00280FA2" w:rsidTr="00E21540">
        <w:trPr>
          <w:trHeight w:val="288"/>
        </w:trPr>
        <w:tc>
          <w:tcPr>
            <w:tcW w:w="1197" w:type="dxa"/>
            <w:tcBorders>
              <w:top w:val="single" w:sz="4" w:space="0" w:color="auto"/>
              <w:left w:val="thinThickSmallGap" w:sz="24" w:space="0" w:color="auto"/>
              <w:bottom w:val="single" w:sz="4" w:space="0" w:color="auto"/>
              <w:right w:val="double" w:sz="4" w:space="0" w:color="auto"/>
            </w:tcBorders>
            <w:shd w:val="clear" w:color="auto" w:fill="FFFFFF" w:themeFill="background1"/>
          </w:tcPr>
          <w:p w:rsidR="00E21540" w:rsidRPr="00A175C5" w:rsidRDefault="00E21540">
            <w:pPr>
              <w:rPr>
                <w:rFonts w:ascii="Arial" w:hAnsi="Arial" w:cs="Arial"/>
                <w:sz w:val="20"/>
                <w:szCs w:val="20"/>
              </w:rPr>
            </w:pPr>
            <w:r w:rsidRPr="00A175C5">
              <w:rPr>
                <w:rFonts w:ascii="Arial" w:hAnsi="Arial" w:cs="Arial"/>
                <w:sz w:val="20"/>
                <w:szCs w:val="20"/>
              </w:rPr>
              <w:t>CACC</w:t>
            </w:r>
            <w:r w:rsidR="00C00F45" w:rsidRPr="00A175C5">
              <w:rPr>
                <w:rFonts w:ascii="Arial" w:hAnsi="Arial" w:cs="Arial"/>
                <w:sz w:val="20"/>
                <w:szCs w:val="20"/>
              </w:rPr>
              <w:t xml:space="preserve"> 2213</w:t>
            </w:r>
          </w:p>
        </w:tc>
        <w:tc>
          <w:tcPr>
            <w:tcW w:w="9718" w:type="dxa"/>
            <w:tcBorders>
              <w:top w:val="single" w:sz="4" w:space="0" w:color="auto"/>
              <w:left w:val="double" w:sz="4" w:space="0" w:color="auto"/>
              <w:bottom w:val="single" w:sz="4" w:space="0" w:color="auto"/>
              <w:right w:val="thickThinSmallGap" w:sz="24" w:space="0" w:color="auto"/>
            </w:tcBorders>
            <w:shd w:val="clear" w:color="auto" w:fill="FFFFFF" w:themeFill="background1"/>
            <w:vAlign w:val="center"/>
          </w:tcPr>
          <w:p w:rsidR="00E21540" w:rsidRPr="00A175C5" w:rsidRDefault="006738FF" w:rsidP="00417D2B">
            <w:pPr>
              <w:rPr>
                <w:rFonts w:ascii="Arial" w:hAnsi="Arial" w:cs="Arial"/>
                <w:b/>
                <w:sz w:val="20"/>
                <w:szCs w:val="20"/>
              </w:rPr>
            </w:pPr>
            <w:r w:rsidRPr="00A175C5">
              <w:rPr>
                <w:rFonts w:ascii="Arial" w:hAnsi="Arial" w:cs="Arial"/>
                <w:b/>
                <w:sz w:val="20"/>
                <w:szCs w:val="20"/>
              </w:rPr>
              <w:t>Introduction to Managerial Accounting</w:t>
            </w:r>
          </w:p>
          <w:p w:rsidR="006738FF" w:rsidRPr="00A175C5" w:rsidRDefault="006738FF" w:rsidP="006738FF">
            <w:pPr>
              <w:autoSpaceDE w:val="0"/>
              <w:autoSpaceDN w:val="0"/>
              <w:adjustRightInd w:val="0"/>
              <w:rPr>
                <w:rFonts w:ascii="Arial" w:hAnsi="Arial" w:cs="Arial"/>
                <w:sz w:val="20"/>
                <w:szCs w:val="20"/>
              </w:rPr>
            </w:pPr>
            <w:r w:rsidRPr="00A175C5">
              <w:rPr>
                <w:rFonts w:ascii="Arial" w:hAnsi="Arial" w:cs="Arial"/>
                <w:sz w:val="20"/>
                <w:szCs w:val="20"/>
              </w:rPr>
              <w:t>Introduction to managerial accounting theory, tools and concepts, with emphasis on the techniques used to provide information for internal management decisions.</w:t>
            </w:r>
          </w:p>
        </w:tc>
      </w:tr>
      <w:tr w:rsidR="00E21540" w:rsidRPr="00280FA2" w:rsidTr="00E21540">
        <w:trPr>
          <w:trHeight w:val="288"/>
        </w:trPr>
        <w:tc>
          <w:tcPr>
            <w:tcW w:w="1197" w:type="dxa"/>
            <w:tcBorders>
              <w:top w:val="single" w:sz="4" w:space="0" w:color="auto"/>
              <w:left w:val="thinThickSmallGap" w:sz="24" w:space="0" w:color="auto"/>
              <w:bottom w:val="single" w:sz="4" w:space="0" w:color="auto"/>
              <w:right w:val="double" w:sz="4" w:space="0" w:color="auto"/>
            </w:tcBorders>
            <w:shd w:val="clear" w:color="auto" w:fill="FFFFFF" w:themeFill="background1"/>
          </w:tcPr>
          <w:p w:rsidR="00E21540" w:rsidRPr="00A175C5" w:rsidRDefault="00E21540">
            <w:pPr>
              <w:rPr>
                <w:rFonts w:ascii="Arial" w:hAnsi="Arial" w:cs="Arial"/>
                <w:sz w:val="20"/>
                <w:szCs w:val="20"/>
              </w:rPr>
            </w:pPr>
            <w:r w:rsidRPr="00A175C5">
              <w:rPr>
                <w:rFonts w:ascii="Arial" w:hAnsi="Arial" w:cs="Arial"/>
                <w:sz w:val="20"/>
                <w:szCs w:val="20"/>
              </w:rPr>
              <w:t>CACC</w:t>
            </w:r>
            <w:r w:rsidR="00C00F45" w:rsidRPr="00A175C5">
              <w:rPr>
                <w:rFonts w:ascii="Arial" w:hAnsi="Arial" w:cs="Arial"/>
                <w:sz w:val="20"/>
                <w:szCs w:val="20"/>
              </w:rPr>
              <w:t xml:space="preserve"> 2313</w:t>
            </w:r>
          </w:p>
        </w:tc>
        <w:tc>
          <w:tcPr>
            <w:tcW w:w="9718" w:type="dxa"/>
            <w:tcBorders>
              <w:top w:val="single" w:sz="4" w:space="0" w:color="auto"/>
              <w:left w:val="double" w:sz="4" w:space="0" w:color="auto"/>
              <w:bottom w:val="single" w:sz="4" w:space="0" w:color="auto"/>
              <w:right w:val="thickThinSmallGap" w:sz="24" w:space="0" w:color="auto"/>
            </w:tcBorders>
            <w:shd w:val="clear" w:color="auto" w:fill="FFFFFF" w:themeFill="background1"/>
            <w:vAlign w:val="center"/>
          </w:tcPr>
          <w:p w:rsidR="00E21540" w:rsidRPr="00A175C5" w:rsidRDefault="006738FF" w:rsidP="00417D2B">
            <w:pPr>
              <w:rPr>
                <w:rFonts w:ascii="Arial" w:hAnsi="Arial" w:cs="Arial"/>
                <w:b/>
                <w:sz w:val="20"/>
                <w:szCs w:val="20"/>
              </w:rPr>
            </w:pPr>
            <w:r w:rsidRPr="00A175C5">
              <w:rPr>
                <w:rFonts w:ascii="Arial" w:hAnsi="Arial" w:cs="Arial"/>
                <w:b/>
                <w:sz w:val="20"/>
                <w:szCs w:val="20"/>
              </w:rPr>
              <w:t>Principles of Accounting I</w:t>
            </w:r>
          </w:p>
          <w:p w:rsidR="006738FF" w:rsidRPr="00A175C5" w:rsidRDefault="006738FF" w:rsidP="00417D2B">
            <w:pPr>
              <w:rPr>
                <w:rFonts w:ascii="Arial" w:hAnsi="Arial" w:cs="Arial"/>
                <w:b/>
                <w:sz w:val="20"/>
                <w:szCs w:val="20"/>
              </w:rPr>
            </w:pPr>
            <w:r w:rsidRPr="00A175C5">
              <w:rPr>
                <w:rFonts w:ascii="Arial" w:hAnsi="Arial" w:cs="Arial"/>
                <w:sz w:val="20"/>
                <w:szCs w:val="20"/>
              </w:rPr>
              <w:t>Principles, techniques, and tools of accounting. Includes principles of collecting, summarizing, and reporting financial information for sole proprietorships.</w:t>
            </w:r>
          </w:p>
        </w:tc>
      </w:tr>
      <w:tr w:rsidR="00E21540" w:rsidRPr="00280FA2" w:rsidTr="00E21540">
        <w:trPr>
          <w:trHeight w:val="288"/>
        </w:trPr>
        <w:tc>
          <w:tcPr>
            <w:tcW w:w="1197" w:type="dxa"/>
            <w:tcBorders>
              <w:top w:val="single" w:sz="4" w:space="0" w:color="auto"/>
              <w:left w:val="thinThickSmallGap" w:sz="24" w:space="0" w:color="auto"/>
              <w:bottom w:val="single" w:sz="4" w:space="0" w:color="auto"/>
              <w:right w:val="double" w:sz="4" w:space="0" w:color="auto"/>
            </w:tcBorders>
            <w:shd w:val="clear" w:color="auto" w:fill="FFFFFF" w:themeFill="background1"/>
          </w:tcPr>
          <w:p w:rsidR="00E21540" w:rsidRPr="00A175C5" w:rsidRDefault="00E21540">
            <w:pPr>
              <w:rPr>
                <w:rFonts w:ascii="Arial" w:hAnsi="Arial" w:cs="Arial"/>
                <w:sz w:val="20"/>
                <w:szCs w:val="20"/>
              </w:rPr>
            </w:pPr>
            <w:r w:rsidRPr="00A175C5">
              <w:rPr>
                <w:rFonts w:ascii="Arial" w:hAnsi="Arial" w:cs="Arial"/>
                <w:sz w:val="20"/>
                <w:szCs w:val="20"/>
              </w:rPr>
              <w:t>CACC</w:t>
            </w:r>
            <w:r w:rsidR="00C00F45" w:rsidRPr="00A175C5">
              <w:rPr>
                <w:rFonts w:ascii="Arial" w:hAnsi="Arial" w:cs="Arial"/>
                <w:sz w:val="20"/>
                <w:szCs w:val="20"/>
              </w:rPr>
              <w:t xml:space="preserve"> 2323</w:t>
            </w:r>
          </w:p>
        </w:tc>
        <w:tc>
          <w:tcPr>
            <w:tcW w:w="9718" w:type="dxa"/>
            <w:tcBorders>
              <w:top w:val="single" w:sz="4" w:space="0" w:color="auto"/>
              <w:left w:val="double" w:sz="4" w:space="0" w:color="auto"/>
              <w:bottom w:val="single" w:sz="4" w:space="0" w:color="auto"/>
              <w:right w:val="thickThinSmallGap" w:sz="24" w:space="0" w:color="auto"/>
            </w:tcBorders>
            <w:shd w:val="clear" w:color="auto" w:fill="FFFFFF" w:themeFill="background1"/>
            <w:vAlign w:val="center"/>
          </w:tcPr>
          <w:p w:rsidR="00E21540" w:rsidRPr="00A175C5" w:rsidRDefault="006738FF" w:rsidP="00417D2B">
            <w:pPr>
              <w:rPr>
                <w:rFonts w:ascii="Arial" w:hAnsi="Arial" w:cs="Arial"/>
                <w:b/>
                <w:sz w:val="20"/>
                <w:szCs w:val="20"/>
              </w:rPr>
            </w:pPr>
            <w:r w:rsidRPr="00A175C5">
              <w:rPr>
                <w:rFonts w:ascii="Arial" w:hAnsi="Arial" w:cs="Arial"/>
                <w:b/>
                <w:sz w:val="20"/>
                <w:szCs w:val="20"/>
              </w:rPr>
              <w:t>Principles of Accounting II</w:t>
            </w:r>
          </w:p>
          <w:p w:rsidR="006738FF" w:rsidRPr="00A175C5" w:rsidRDefault="006738FF" w:rsidP="00417D2B">
            <w:pPr>
              <w:rPr>
                <w:rFonts w:ascii="Arial" w:hAnsi="Arial" w:cs="Arial"/>
                <w:b/>
                <w:sz w:val="20"/>
                <w:szCs w:val="20"/>
              </w:rPr>
            </w:pPr>
            <w:r w:rsidRPr="00A175C5">
              <w:rPr>
                <w:rFonts w:ascii="Arial" w:hAnsi="Arial" w:cs="Arial"/>
                <w:sz w:val="20"/>
                <w:szCs w:val="20"/>
              </w:rPr>
              <w:t>Partnerships, corporations, and analysis of financial statements.</w:t>
            </w:r>
          </w:p>
        </w:tc>
      </w:tr>
      <w:tr w:rsidR="00E21540" w:rsidRPr="00280FA2" w:rsidTr="00E21540">
        <w:trPr>
          <w:trHeight w:val="288"/>
        </w:trPr>
        <w:tc>
          <w:tcPr>
            <w:tcW w:w="1197" w:type="dxa"/>
            <w:tcBorders>
              <w:top w:val="single" w:sz="4" w:space="0" w:color="auto"/>
              <w:left w:val="thinThickSmallGap" w:sz="24" w:space="0" w:color="auto"/>
              <w:bottom w:val="single" w:sz="4" w:space="0" w:color="auto"/>
              <w:right w:val="double" w:sz="4" w:space="0" w:color="auto"/>
            </w:tcBorders>
            <w:shd w:val="clear" w:color="auto" w:fill="FFFFFF" w:themeFill="background1"/>
          </w:tcPr>
          <w:p w:rsidR="00E21540" w:rsidRPr="00A175C5" w:rsidRDefault="00E21540">
            <w:pPr>
              <w:rPr>
                <w:rFonts w:ascii="Arial" w:hAnsi="Arial" w:cs="Arial"/>
                <w:sz w:val="20"/>
                <w:szCs w:val="20"/>
              </w:rPr>
            </w:pPr>
            <w:r w:rsidRPr="00A175C5">
              <w:rPr>
                <w:rFonts w:ascii="Arial" w:hAnsi="Arial" w:cs="Arial"/>
                <w:sz w:val="20"/>
                <w:szCs w:val="20"/>
              </w:rPr>
              <w:t>CACC</w:t>
            </w:r>
            <w:r w:rsidR="00C00F45" w:rsidRPr="00A175C5">
              <w:rPr>
                <w:rFonts w:ascii="Arial" w:hAnsi="Arial" w:cs="Arial"/>
                <w:sz w:val="20"/>
                <w:szCs w:val="20"/>
              </w:rPr>
              <w:t xml:space="preserve"> 2413</w:t>
            </w:r>
          </w:p>
        </w:tc>
        <w:tc>
          <w:tcPr>
            <w:tcW w:w="9718" w:type="dxa"/>
            <w:tcBorders>
              <w:top w:val="single" w:sz="4" w:space="0" w:color="auto"/>
              <w:left w:val="double" w:sz="4" w:space="0" w:color="auto"/>
              <w:bottom w:val="single" w:sz="4" w:space="0" w:color="auto"/>
              <w:right w:val="thickThinSmallGap" w:sz="24" w:space="0" w:color="auto"/>
            </w:tcBorders>
            <w:shd w:val="clear" w:color="auto" w:fill="FFFFFF" w:themeFill="background1"/>
            <w:vAlign w:val="center"/>
          </w:tcPr>
          <w:p w:rsidR="00E21540" w:rsidRPr="00A175C5" w:rsidRDefault="006738FF" w:rsidP="00417D2B">
            <w:pPr>
              <w:rPr>
                <w:rFonts w:ascii="Arial" w:hAnsi="Arial" w:cs="Arial"/>
                <w:b/>
                <w:sz w:val="20"/>
                <w:szCs w:val="20"/>
              </w:rPr>
            </w:pPr>
            <w:r w:rsidRPr="00A175C5">
              <w:rPr>
                <w:rFonts w:ascii="Arial" w:hAnsi="Arial" w:cs="Arial"/>
                <w:b/>
                <w:sz w:val="20"/>
                <w:szCs w:val="20"/>
              </w:rPr>
              <w:t>Computerized Accounting</w:t>
            </w:r>
          </w:p>
          <w:p w:rsidR="006738FF" w:rsidRPr="00A175C5" w:rsidRDefault="006738FF" w:rsidP="00417D2B">
            <w:pPr>
              <w:rPr>
                <w:rFonts w:ascii="Arial" w:hAnsi="Arial" w:cs="Arial"/>
                <w:b/>
                <w:sz w:val="20"/>
                <w:szCs w:val="20"/>
              </w:rPr>
            </w:pPr>
            <w:r w:rsidRPr="00A175C5">
              <w:rPr>
                <w:rFonts w:ascii="Arial" w:hAnsi="Arial" w:cs="Arial"/>
                <w:sz w:val="20"/>
                <w:szCs w:val="20"/>
              </w:rPr>
              <w:t>Basic accounting principles using a computerized accounting package.</w:t>
            </w:r>
          </w:p>
        </w:tc>
      </w:tr>
      <w:tr w:rsidR="00E21540" w:rsidRPr="00280FA2" w:rsidTr="00E21540">
        <w:trPr>
          <w:trHeight w:val="288"/>
        </w:trPr>
        <w:tc>
          <w:tcPr>
            <w:tcW w:w="1197" w:type="dxa"/>
            <w:tcBorders>
              <w:top w:val="single" w:sz="4" w:space="0" w:color="auto"/>
              <w:left w:val="thinThickSmallGap" w:sz="24" w:space="0" w:color="auto"/>
              <w:bottom w:val="single" w:sz="4" w:space="0" w:color="auto"/>
              <w:right w:val="double" w:sz="4" w:space="0" w:color="auto"/>
            </w:tcBorders>
            <w:shd w:val="clear" w:color="auto" w:fill="FFFFFF" w:themeFill="background1"/>
          </w:tcPr>
          <w:p w:rsidR="00E21540" w:rsidRPr="00A175C5" w:rsidRDefault="00E21540">
            <w:pPr>
              <w:rPr>
                <w:rFonts w:ascii="Arial" w:hAnsi="Arial" w:cs="Arial"/>
                <w:sz w:val="20"/>
                <w:szCs w:val="20"/>
              </w:rPr>
            </w:pPr>
            <w:r w:rsidRPr="00A175C5">
              <w:rPr>
                <w:rFonts w:ascii="Arial" w:hAnsi="Arial" w:cs="Arial"/>
                <w:sz w:val="20"/>
                <w:szCs w:val="20"/>
              </w:rPr>
              <w:t>CACC</w:t>
            </w:r>
            <w:r w:rsidR="00C00F45" w:rsidRPr="00A175C5">
              <w:rPr>
                <w:rFonts w:ascii="Arial" w:hAnsi="Arial" w:cs="Arial"/>
                <w:sz w:val="20"/>
                <w:szCs w:val="20"/>
              </w:rPr>
              <w:t xml:space="preserve"> 2513</w:t>
            </w:r>
          </w:p>
        </w:tc>
        <w:tc>
          <w:tcPr>
            <w:tcW w:w="9718" w:type="dxa"/>
            <w:tcBorders>
              <w:top w:val="single" w:sz="4" w:space="0" w:color="auto"/>
              <w:left w:val="double" w:sz="4" w:space="0" w:color="auto"/>
              <w:bottom w:val="single" w:sz="4" w:space="0" w:color="auto"/>
              <w:right w:val="thickThinSmallGap" w:sz="24" w:space="0" w:color="auto"/>
            </w:tcBorders>
            <w:shd w:val="clear" w:color="auto" w:fill="FFFFFF" w:themeFill="background1"/>
            <w:vAlign w:val="center"/>
          </w:tcPr>
          <w:p w:rsidR="00E21540" w:rsidRPr="00A175C5" w:rsidRDefault="006738FF" w:rsidP="00417D2B">
            <w:pPr>
              <w:rPr>
                <w:rFonts w:ascii="Arial" w:hAnsi="Arial" w:cs="Arial"/>
                <w:b/>
                <w:sz w:val="20"/>
                <w:szCs w:val="20"/>
              </w:rPr>
            </w:pPr>
            <w:r w:rsidRPr="00A175C5">
              <w:rPr>
                <w:rFonts w:ascii="Arial" w:hAnsi="Arial" w:cs="Arial"/>
                <w:b/>
                <w:sz w:val="20"/>
                <w:szCs w:val="20"/>
              </w:rPr>
              <w:t>Payroll</w:t>
            </w:r>
          </w:p>
          <w:p w:rsidR="006738FF" w:rsidRPr="00A175C5" w:rsidRDefault="006738FF" w:rsidP="00417D2B">
            <w:pPr>
              <w:rPr>
                <w:rFonts w:ascii="Arial" w:hAnsi="Arial" w:cs="Arial"/>
                <w:b/>
                <w:sz w:val="20"/>
                <w:szCs w:val="20"/>
              </w:rPr>
            </w:pPr>
            <w:r w:rsidRPr="00A175C5">
              <w:rPr>
                <w:rFonts w:ascii="Arial" w:hAnsi="Arial" w:cs="Arial"/>
                <w:sz w:val="20"/>
                <w:szCs w:val="20"/>
              </w:rPr>
              <w:t>Accounting principles and procedures relating to payroll accounting.</w:t>
            </w:r>
          </w:p>
        </w:tc>
      </w:tr>
      <w:tr w:rsidR="00E21540" w:rsidRPr="00280FA2" w:rsidTr="00E21540">
        <w:trPr>
          <w:trHeight w:val="288"/>
        </w:trPr>
        <w:tc>
          <w:tcPr>
            <w:tcW w:w="1197" w:type="dxa"/>
            <w:tcBorders>
              <w:top w:val="single" w:sz="4" w:space="0" w:color="auto"/>
              <w:left w:val="thinThickSmallGap" w:sz="24" w:space="0" w:color="auto"/>
              <w:bottom w:val="single" w:sz="4" w:space="0" w:color="auto"/>
              <w:right w:val="double" w:sz="4" w:space="0" w:color="auto"/>
            </w:tcBorders>
            <w:shd w:val="clear" w:color="auto" w:fill="FFFFFF" w:themeFill="background1"/>
          </w:tcPr>
          <w:p w:rsidR="00E21540" w:rsidRPr="00A175C5" w:rsidRDefault="00E21540">
            <w:pPr>
              <w:rPr>
                <w:rFonts w:ascii="Arial" w:hAnsi="Arial" w:cs="Arial"/>
                <w:sz w:val="20"/>
                <w:szCs w:val="20"/>
              </w:rPr>
            </w:pPr>
            <w:r w:rsidRPr="00A175C5">
              <w:rPr>
                <w:rFonts w:ascii="Arial" w:hAnsi="Arial" w:cs="Arial"/>
                <w:sz w:val="20"/>
                <w:szCs w:val="20"/>
              </w:rPr>
              <w:t>CACC</w:t>
            </w:r>
            <w:r w:rsidR="00C00F45" w:rsidRPr="00A175C5">
              <w:rPr>
                <w:rFonts w:ascii="Arial" w:hAnsi="Arial" w:cs="Arial"/>
                <w:sz w:val="20"/>
                <w:szCs w:val="20"/>
              </w:rPr>
              <w:t xml:space="preserve"> 2613</w:t>
            </w:r>
          </w:p>
        </w:tc>
        <w:tc>
          <w:tcPr>
            <w:tcW w:w="9718" w:type="dxa"/>
            <w:tcBorders>
              <w:top w:val="single" w:sz="4" w:space="0" w:color="auto"/>
              <w:left w:val="double" w:sz="4" w:space="0" w:color="auto"/>
              <w:bottom w:val="single" w:sz="4" w:space="0" w:color="auto"/>
              <w:right w:val="thickThinSmallGap" w:sz="24" w:space="0" w:color="auto"/>
            </w:tcBorders>
            <w:shd w:val="clear" w:color="auto" w:fill="FFFFFF" w:themeFill="background1"/>
            <w:vAlign w:val="center"/>
          </w:tcPr>
          <w:p w:rsidR="00E21540" w:rsidRPr="00A175C5" w:rsidRDefault="006738FF" w:rsidP="00417D2B">
            <w:pPr>
              <w:rPr>
                <w:rFonts w:ascii="Arial" w:hAnsi="Arial" w:cs="Arial"/>
                <w:b/>
                <w:sz w:val="20"/>
                <w:szCs w:val="20"/>
              </w:rPr>
            </w:pPr>
            <w:r w:rsidRPr="00A175C5">
              <w:rPr>
                <w:rFonts w:ascii="Arial" w:hAnsi="Arial" w:cs="Arial"/>
                <w:b/>
                <w:sz w:val="20"/>
                <w:szCs w:val="20"/>
              </w:rPr>
              <w:t>Tax Accounting/Individual</w:t>
            </w:r>
          </w:p>
          <w:p w:rsidR="006738FF" w:rsidRPr="00A175C5" w:rsidRDefault="006738FF" w:rsidP="00417D2B">
            <w:pPr>
              <w:rPr>
                <w:rFonts w:ascii="Arial" w:hAnsi="Arial" w:cs="Arial"/>
                <w:b/>
                <w:sz w:val="20"/>
                <w:szCs w:val="20"/>
              </w:rPr>
            </w:pPr>
            <w:r w:rsidRPr="00A175C5">
              <w:rPr>
                <w:rFonts w:ascii="Arial" w:hAnsi="Arial" w:cs="Arial"/>
                <w:sz w:val="20"/>
                <w:szCs w:val="20"/>
              </w:rPr>
              <w:t>Personal income tax preparation: current internal revenue act and its application to the federal income tax for individuals.</w:t>
            </w:r>
          </w:p>
        </w:tc>
      </w:tr>
      <w:tr w:rsidR="00E21540" w:rsidRPr="00280FA2" w:rsidTr="00E21540">
        <w:trPr>
          <w:trHeight w:val="288"/>
        </w:trPr>
        <w:tc>
          <w:tcPr>
            <w:tcW w:w="1197" w:type="dxa"/>
            <w:tcBorders>
              <w:top w:val="single" w:sz="4" w:space="0" w:color="auto"/>
              <w:left w:val="thinThickSmallGap" w:sz="24" w:space="0" w:color="auto"/>
              <w:bottom w:val="single" w:sz="4" w:space="0" w:color="auto"/>
              <w:right w:val="double" w:sz="4" w:space="0" w:color="auto"/>
            </w:tcBorders>
            <w:shd w:val="clear" w:color="auto" w:fill="FFFFFF" w:themeFill="background1"/>
          </w:tcPr>
          <w:p w:rsidR="00E21540" w:rsidRPr="00A175C5" w:rsidRDefault="00E21540">
            <w:pPr>
              <w:rPr>
                <w:rFonts w:ascii="Arial" w:hAnsi="Arial" w:cs="Arial"/>
                <w:sz w:val="20"/>
                <w:szCs w:val="20"/>
              </w:rPr>
            </w:pPr>
            <w:r w:rsidRPr="00A175C5">
              <w:rPr>
                <w:rFonts w:ascii="Arial" w:hAnsi="Arial" w:cs="Arial"/>
                <w:sz w:val="20"/>
                <w:szCs w:val="20"/>
              </w:rPr>
              <w:t>CACC</w:t>
            </w:r>
            <w:r w:rsidR="00C00F45" w:rsidRPr="00A175C5">
              <w:rPr>
                <w:rFonts w:ascii="Arial" w:hAnsi="Arial" w:cs="Arial"/>
                <w:sz w:val="20"/>
                <w:szCs w:val="20"/>
              </w:rPr>
              <w:t xml:space="preserve"> 2713</w:t>
            </w:r>
          </w:p>
        </w:tc>
        <w:tc>
          <w:tcPr>
            <w:tcW w:w="9718" w:type="dxa"/>
            <w:tcBorders>
              <w:top w:val="single" w:sz="4" w:space="0" w:color="auto"/>
              <w:left w:val="double" w:sz="4" w:space="0" w:color="auto"/>
              <w:bottom w:val="single" w:sz="4" w:space="0" w:color="auto"/>
              <w:right w:val="thickThinSmallGap" w:sz="24" w:space="0" w:color="auto"/>
            </w:tcBorders>
            <w:shd w:val="clear" w:color="auto" w:fill="FFFFFF" w:themeFill="background1"/>
            <w:vAlign w:val="center"/>
          </w:tcPr>
          <w:p w:rsidR="008B5250" w:rsidRPr="00A175C5" w:rsidRDefault="008B5250" w:rsidP="00417D2B">
            <w:pPr>
              <w:rPr>
                <w:rFonts w:ascii="Arial" w:hAnsi="Arial" w:cs="Arial"/>
                <w:b/>
                <w:sz w:val="20"/>
                <w:szCs w:val="20"/>
              </w:rPr>
            </w:pPr>
            <w:r w:rsidRPr="00A175C5">
              <w:rPr>
                <w:rFonts w:ascii="Arial" w:hAnsi="Arial" w:cs="Arial"/>
                <w:b/>
                <w:sz w:val="20"/>
                <w:szCs w:val="20"/>
              </w:rPr>
              <w:t>Intermediate Accounting</w:t>
            </w:r>
            <w:r w:rsidR="00985164" w:rsidRPr="00A175C5">
              <w:rPr>
                <w:rFonts w:ascii="Arial" w:hAnsi="Arial" w:cs="Arial"/>
                <w:b/>
                <w:sz w:val="20"/>
                <w:szCs w:val="20"/>
              </w:rPr>
              <w:t xml:space="preserve"> I</w:t>
            </w:r>
            <w:r w:rsidRPr="00A175C5">
              <w:rPr>
                <w:rFonts w:ascii="Arial" w:hAnsi="Arial" w:cs="Arial"/>
                <w:b/>
                <w:sz w:val="20"/>
                <w:szCs w:val="20"/>
              </w:rPr>
              <w:t xml:space="preserve"> (Lower Level)</w:t>
            </w:r>
          </w:p>
          <w:p w:rsidR="008B5250" w:rsidRPr="00A175C5" w:rsidRDefault="008B5250" w:rsidP="00417D2B">
            <w:pPr>
              <w:rPr>
                <w:rFonts w:ascii="Arial" w:hAnsi="Arial" w:cs="Arial"/>
                <w:b/>
                <w:sz w:val="20"/>
                <w:szCs w:val="20"/>
              </w:rPr>
            </w:pPr>
            <w:r w:rsidRPr="00A175C5">
              <w:rPr>
                <w:rFonts w:ascii="Arial" w:hAnsi="Arial" w:cs="Arial"/>
                <w:sz w:val="20"/>
                <w:szCs w:val="20"/>
              </w:rPr>
              <w:t>A continuation of accounting theory and concepts, concentrating on the 'asset' side of the balance sheet: time value of money; property plant and equipment.</w:t>
            </w:r>
          </w:p>
        </w:tc>
      </w:tr>
      <w:tr w:rsidR="00E21540" w:rsidRPr="00280FA2" w:rsidTr="00E21540">
        <w:trPr>
          <w:trHeight w:val="288"/>
        </w:trPr>
        <w:tc>
          <w:tcPr>
            <w:tcW w:w="1197" w:type="dxa"/>
            <w:tcBorders>
              <w:top w:val="single" w:sz="4" w:space="0" w:color="auto"/>
              <w:left w:val="thinThickSmallGap" w:sz="24" w:space="0" w:color="auto"/>
              <w:bottom w:val="single" w:sz="4" w:space="0" w:color="auto"/>
              <w:right w:val="double" w:sz="4" w:space="0" w:color="auto"/>
            </w:tcBorders>
            <w:shd w:val="clear" w:color="auto" w:fill="FFFFFF" w:themeFill="background1"/>
          </w:tcPr>
          <w:p w:rsidR="00E21540" w:rsidRPr="00A175C5" w:rsidRDefault="00E21540">
            <w:pPr>
              <w:rPr>
                <w:rFonts w:ascii="Arial" w:hAnsi="Arial" w:cs="Arial"/>
                <w:sz w:val="20"/>
                <w:szCs w:val="20"/>
              </w:rPr>
            </w:pPr>
            <w:r w:rsidRPr="00A175C5">
              <w:rPr>
                <w:rFonts w:ascii="Arial" w:hAnsi="Arial" w:cs="Arial"/>
                <w:sz w:val="20"/>
                <w:szCs w:val="20"/>
              </w:rPr>
              <w:t>CACC</w:t>
            </w:r>
            <w:r w:rsidR="00C00F45" w:rsidRPr="00A175C5">
              <w:rPr>
                <w:rFonts w:ascii="Arial" w:hAnsi="Arial" w:cs="Arial"/>
                <w:sz w:val="20"/>
                <w:szCs w:val="20"/>
              </w:rPr>
              <w:t xml:space="preserve"> 3113</w:t>
            </w:r>
          </w:p>
        </w:tc>
        <w:tc>
          <w:tcPr>
            <w:tcW w:w="9718" w:type="dxa"/>
            <w:tcBorders>
              <w:top w:val="single" w:sz="4" w:space="0" w:color="auto"/>
              <w:left w:val="double" w:sz="4" w:space="0" w:color="auto"/>
              <w:bottom w:val="single" w:sz="4" w:space="0" w:color="auto"/>
              <w:right w:val="thickThinSmallGap" w:sz="24" w:space="0" w:color="auto"/>
            </w:tcBorders>
            <w:shd w:val="clear" w:color="auto" w:fill="FFFFFF" w:themeFill="background1"/>
            <w:vAlign w:val="center"/>
          </w:tcPr>
          <w:p w:rsidR="00E21540" w:rsidRPr="00A175C5" w:rsidRDefault="008B5250" w:rsidP="00417D2B">
            <w:pPr>
              <w:rPr>
                <w:rFonts w:ascii="Arial" w:hAnsi="Arial" w:cs="Arial"/>
                <w:b/>
                <w:sz w:val="20"/>
                <w:szCs w:val="20"/>
              </w:rPr>
            </w:pPr>
            <w:r w:rsidRPr="00A175C5">
              <w:rPr>
                <w:rFonts w:ascii="Arial" w:hAnsi="Arial" w:cs="Arial"/>
                <w:b/>
                <w:sz w:val="20"/>
                <w:szCs w:val="20"/>
              </w:rPr>
              <w:t>Cost Accounting (Upper Level)</w:t>
            </w:r>
          </w:p>
          <w:p w:rsidR="008B5250" w:rsidRPr="00A175C5" w:rsidRDefault="008B5250" w:rsidP="00417D2B">
            <w:pPr>
              <w:rPr>
                <w:rFonts w:ascii="Arial" w:hAnsi="Arial" w:cs="Arial"/>
                <w:b/>
                <w:sz w:val="20"/>
                <w:szCs w:val="20"/>
              </w:rPr>
            </w:pPr>
            <w:r w:rsidRPr="00A175C5">
              <w:rPr>
                <w:rFonts w:ascii="Arial" w:hAnsi="Arial" w:cs="Arial"/>
                <w:sz w:val="20"/>
                <w:szCs w:val="20"/>
              </w:rPr>
              <w:t>Costs concepts, behaviors, and techniques, and the uses and limitations of cost data in planning and control.</w:t>
            </w:r>
          </w:p>
        </w:tc>
      </w:tr>
      <w:tr w:rsidR="008B5250" w:rsidRPr="00280FA2" w:rsidTr="00E21540">
        <w:trPr>
          <w:trHeight w:val="288"/>
        </w:trPr>
        <w:tc>
          <w:tcPr>
            <w:tcW w:w="1197" w:type="dxa"/>
            <w:tcBorders>
              <w:top w:val="single" w:sz="4" w:space="0" w:color="auto"/>
              <w:left w:val="thinThickSmallGap" w:sz="24" w:space="0" w:color="auto"/>
              <w:bottom w:val="single" w:sz="4" w:space="0" w:color="auto"/>
              <w:right w:val="double" w:sz="4" w:space="0" w:color="auto"/>
            </w:tcBorders>
            <w:shd w:val="clear" w:color="auto" w:fill="FFFFFF" w:themeFill="background1"/>
          </w:tcPr>
          <w:p w:rsidR="008B5250" w:rsidRPr="00A175C5" w:rsidRDefault="008B5250">
            <w:pPr>
              <w:rPr>
                <w:rFonts w:ascii="Arial" w:hAnsi="Arial" w:cs="Arial"/>
                <w:sz w:val="20"/>
                <w:szCs w:val="20"/>
              </w:rPr>
            </w:pPr>
            <w:r w:rsidRPr="00A175C5">
              <w:rPr>
                <w:rFonts w:ascii="Arial" w:hAnsi="Arial" w:cs="Arial"/>
                <w:sz w:val="20"/>
                <w:szCs w:val="20"/>
              </w:rPr>
              <w:t>CACC</w:t>
            </w:r>
            <w:r w:rsidR="00C00F45" w:rsidRPr="00A175C5">
              <w:rPr>
                <w:rFonts w:ascii="Arial" w:hAnsi="Arial" w:cs="Arial"/>
                <w:sz w:val="20"/>
                <w:szCs w:val="20"/>
              </w:rPr>
              <w:t xml:space="preserve"> 3213</w:t>
            </w:r>
          </w:p>
        </w:tc>
        <w:tc>
          <w:tcPr>
            <w:tcW w:w="9718" w:type="dxa"/>
            <w:tcBorders>
              <w:top w:val="single" w:sz="4" w:space="0" w:color="auto"/>
              <w:left w:val="double" w:sz="4" w:space="0" w:color="auto"/>
              <w:bottom w:val="single" w:sz="4" w:space="0" w:color="auto"/>
              <w:right w:val="thickThinSmallGap" w:sz="24" w:space="0" w:color="auto"/>
            </w:tcBorders>
            <w:shd w:val="clear" w:color="auto" w:fill="FFFFFF" w:themeFill="background1"/>
            <w:vAlign w:val="center"/>
          </w:tcPr>
          <w:p w:rsidR="008B5250" w:rsidRPr="00A175C5" w:rsidRDefault="008B5250" w:rsidP="00417D2B">
            <w:pPr>
              <w:rPr>
                <w:rFonts w:ascii="Arial" w:hAnsi="Arial" w:cs="Arial"/>
                <w:b/>
                <w:sz w:val="20"/>
                <w:szCs w:val="20"/>
              </w:rPr>
            </w:pPr>
            <w:r w:rsidRPr="00A175C5">
              <w:rPr>
                <w:rFonts w:ascii="Arial" w:hAnsi="Arial" w:cs="Arial"/>
                <w:b/>
                <w:sz w:val="20"/>
                <w:szCs w:val="20"/>
              </w:rPr>
              <w:t>Tax I (Upper Level)</w:t>
            </w:r>
          </w:p>
          <w:p w:rsidR="008B5250" w:rsidRPr="00A175C5" w:rsidRDefault="008B5250" w:rsidP="00417D2B">
            <w:pPr>
              <w:rPr>
                <w:rFonts w:ascii="Arial" w:hAnsi="Arial" w:cs="Arial"/>
                <w:b/>
                <w:sz w:val="20"/>
                <w:szCs w:val="20"/>
              </w:rPr>
            </w:pPr>
            <w:r w:rsidRPr="00A175C5">
              <w:rPr>
                <w:rFonts w:ascii="Arial" w:hAnsi="Arial" w:cs="Arial"/>
                <w:sz w:val="20"/>
                <w:szCs w:val="20"/>
              </w:rPr>
              <w:t xml:space="preserve">Federal income tax principles and concepts with emphasis on individual income taxation and basic business transactions.  </w:t>
            </w:r>
          </w:p>
        </w:tc>
      </w:tr>
      <w:tr w:rsidR="00E21540" w:rsidRPr="00280FA2" w:rsidTr="00E21540">
        <w:trPr>
          <w:trHeight w:val="288"/>
        </w:trPr>
        <w:tc>
          <w:tcPr>
            <w:tcW w:w="1197" w:type="dxa"/>
            <w:tcBorders>
              <w:top w:val="single" w:sz="4" w:space="0" w:color="auto"/>
              <w:left w:val="thinThickSmallGap" w:sz="24" w:space="0" w:color="auto"/>
              <w:bottom w:val="single" w:sz="4" w:space="0" w:color="auto"/>
              <w:right w:val="double" w:sz="4" w:space="0" w:color="auto"/>
            </w:tcBorders>
            <w:shd w:val="clear" w:color="auto" w:fill="FFFFFF" w:themeFill="background1"/>
          </w:tcPr>
          <w:p w:rsidR="00E21540" w:rsidRPr="00A175C5" w:rsidRDefault="00E21540">
            <w:pPr>
              <w:rPr>
                <w:rFonts w:ascii="Arial" w:hAnsi="Arial" w:cs="Arial"/>
                <w:sz w:val="20"/>
                <w:szCs w:val="20"/>
              </w:rPr>
            </w:pPr>
            <w:r w:rsidRPr="00A175C5">
              <w:rPr>
                <w:rFonts w:ascii="Arial" w:hAnsi="Arial" w:cs="Arial"/>
                <w:sz w:val="20"/>
                <w:szCs w:val="20"/>
              </w:rPr>
              <w:t>CACC</w:t>
            </w:r>
            <w:r w:rsidR="00C00F45" w:rsidRPr="00A175C5">
              <w:rPr>
                <w:rFonts w:ascii="Arial" w:hAnsi="Arial" w:cs="Arial"/>
                <w:sz w:val="20"/>
                <w:szCs w:val="20"/>
              </w:rPr>
              <w:t xml:space="preserve"> 3223</w:t>
            </w:r>
          </w:p>
        </w:tc>
        <w:tc>
          <w:tcPr>
            <w:tcW w:w="9718" w:type="dxa"/>
            <w:tcBorders>
              <w:top w:val="single" w:sz="4" w:space="0" w:color="auto"/>
              <w:left w:val="double" w:sz="4" w:space="0" w:color="auto"/>
              <w:bottom w:val="single" w:sz="4" w:space="0" w:color="auto"/>
              <w:right w:val="thickThinSmallGap" w:sz="24" w:space="0" w:color="auto"/>
            </w:tcBorders>
            <w:shd w:val="clear" w:color="auto" w:fill="FFFFFF" w:themeFill="background1"/>
            <w:vAlign w:val="center"/>
          </w:tcPr>
          <w:p w:rsidR="00E21540" w:rsidRPr="00A175C5" w:rsidRDefault="008B5250" w:rsidP="00417D2B">
            <w:pPr>
              <w:rPr>
                <w:rFonts w:ascii="Arial" w:hAnsi="Arial" w:cs="Arial"/>
                <w:b/>
                <w:sz w:val="20"/>
                <w:szCs w:val="20"/>
              </w:rPr>
            </w:pPr>
            <w:r w:rsidRPr="00A175C5">
              <w:rPr>
                <w:rFonts w:ascii="Arial" w:hAnsi="Arial" w:cs="Arial"/>
                <w:b/>
                <w:sz w:val="20"/>
                <w:szCs w:val="20"/>
              </w:rPr>
              <w:t>Tax II (Upper Level)</w:t>
            </w:r>
          </w:p>
          <w:p w:rsidR="008B5250" w:rsidRPr="00A175C5" w:rsidRDefault="008B5250" w:rsidP="00417D2B">
            <w:pPr>
              <w:rPr>
                <w:rFonts w:ascii="Arial" w:hAnsi="Arial" w:cs="Arial"/>
                <w:b/>
                <w:sz w:val="20"/>
                <w:szCs w:val="20"/>
              </w:rPr>
            </w:pPr>
            <w:r w:rsidRPr="00A175C5">
              <w:rPr>
                <w:rFonts w:ascii="Arial" w:hAnsi="Arial" w:cs="Arial"/>
                <w:sz w:val="20"/>
                <w:szCs w:val="20"/>
              </w:rPr>
              <w:t xml:space="preserve">Federal tax accounting for partnerships and corporations.   </w:t>
            </w:r>
          </w:p>
        </w:tc>
      </w:tr>
      <w:tr w:rsidR="00E21540" w:rsidRPr="00280FA2" w:rsidTr="00E21540">
        <w:trPr>
          <w:trHeight w:val="288"/>
        </w:trPr>
        <w:tc>
          <w:tcPr>
            <w:tcW w:w="1197" w:type="dxa"/>
            <w:tcBorders>
              <w:top w:val="single" w:sz="4" w:space="0" w:color="auto"/>
              <w:left w:val="thinThickSmallGap" w:sz="24" w:space="0" w:color="auto"/>
              <w:bottom w:val="triple" w:sz="4" w:space="0" w:color="auto"/>
              <w:right w:val="double" w:sz="4" w:space="0" w:color="auto"/>
            </w:tcBorders>
            <w:shd w:val="clear" w:color="auto" w:fill="FFFFFF" w:themeFill="background1"/>
          </w:tcPr>
          <w:p w:rsidR="00E21540" w:rsidRPr="00A175C5" w:rsidRDefault="00E21540">
            <w:pPr>
              <w:rPr>
                <w:rFonts w:ascii="Arial" w:hAnsi="Arial" w:cs="Arial"/>
                <w:sz w:val="20"/>
                <w:szCs w:val="20"/>
              </w:rPr>
            </w:pPr>
            <w:r w:rsidRPr="00A175C5">
              <w:rPr>
                <w:rFonts w:ascii="Arial" w:hAnsi="Arial" w:cs="Arial"/>
                <w:sz w:val="20"/>
                <w:szCs w:val="20"/>
              </w:rPr>
              <w:t>CACC</w:t>
            </w:r>
            <w:r w:rsidR="00C00F45" w:rsidRPr="00A175C5">
              <w:rPr>
                <w:rFonts w:ascii="Arial" w:hAnsi="Arial" w:cs="Arial"/>
                <w:sz w:val="20"/>
                <w:szCs w:val="20"/>
              </w:rPr>
              <w:t xml:space="preserve"> 3313</w:t>
            </w:r>
          </w:p>
        </w:tc>
        <w:tc>
          <w:tcPr>
            <w:tcW w:w="9718" w:type="dxa"/>
            <w:tcBorders>
              <w:top w:val="single" w:sz="4" w:space="0" w:color="auto"/>
              <w:left w:val="double" w:sz="4" w:space="0" w:color="auto"/>
              <w:bottom w:val="triple" w:sz="4" w:space="0" w:color="auto"/>
              <w:right w:val="thickThinSmallGap" w:sz="24" w:space="0" w:color="auto"/>
            </w:tcBorders>
            <w:shd w:val="clear" w:color="auto" w:fill="FFFFFF" w:themeFill="background1"/>
            <w:vAlign w:val="center"/>
          </w:tcPr>
          <w:p w:rsidR="00E21540" w:rsidRPr="00A175C5" w:rsidRDefault="008B5250" w:rsidP="00417D2B">
            <w:pPr>
              <w:rPr>
                <w:rFonts w:ascii="Arial" w:hAnsi="Arial" w:cs="Arial"/>
                <w:b/>
                <w:sz w:val="20"/>
                <w:szCs w:val="20"/>
              </w:rPr>
            </w:pPr>
            <w:r w:rsidRPr="00A175C5">
              <w:rPr>
                <w:rFonts w:ascii="Arial" w:hAnsi="Arial" w:cs="Arial"/>
                <w:b/>
                <w:sz w:val="20"/>
                <w:szCs w:val="20"/>
              </w:rPr>
              <w:t>Auditing (Upper Level)</w:t>
            </w:r>
          </w:p>
          <w:p w:rsidR="008B5250" w:rsidRPr="00A175C5" w:rsidRDefault="008B5250" w:rsidP="00417D2B">
            <w:pPr>
              <w:rPr>
                <w:rFonts w:ascii="Arial" w:hAnsi="Arial" w:cs="Arial"/>
                <w:b/>
                <w:sz w:val="20"/>
                <w:szCs w:val="20"/>
              </w:rPr>
            </w:pPr>
            <w:r w:rsidRPr="00A175C5">
              <w:rPr>
                <w:rFonts w:ascii="Arial" w:hAnsi="Arial" w:cs="Arial"/>
                <w:sz w:val="20"/>
                <w:szCs w:val="20"/>
              </w:rPr>
              <w:t>Theory and procedures of (external) financial statement auditing including ethics and auditing standards generally accepted in the US</w:t>
            </w:r>
          </w:p>
        </w:tc>
      </w:tr>
      <w:tr w:rsidR="00621411" w:rsidRPr="00280FA2" w:rsidTr="00621411">
        <w:trPr>
          <w:trHeight w:val="288"/>
        </w:trPr>
        <w:tc>
          <w:tcPr>
            <w:tcW w:w="1197" w:type="dxa"/>
            <w:tcBorders>
              <w:top w:val="triple" w:sz="4" w:space="0" w:color="auto"/>
              <w:left w:val="thinThickSmallGap" w:sz="24" w:space="0" w:color="auto"/>
              <w:bottom w:val="double" w:sz="4" w:space="0" w:color="auto"/>
              <w:right w:val="double" w:sz="4" w:space="0" w:color="auto"/>
            </w:tcBorders>
            <w:shd w:val="pct15" w:color="auto" w:fill="FFFFFF" w:themeFill="background1"/>
            <w:vAlign w:val="center"/>
          </w:tcPr>
          <w:p w:rsidR="00621411" w:rsidRPr="00A175C5" w:rsidRDefault="00621411" w:rsidP="00417D2B">
            <w:pPr>
              <w:jc w:val="center"/>
              <w:rPr>
                <w:rFonts w:ascii="Arial" w:hAnsi="Arial" w:cs="Arial"/>
                <w:szCs w:val="20"/>
              </w:rPr>
            </w:pPr>
            <w:r w:rsidRPr="00A175C5">
              <w:rPr>
                <w:rFonts w:ascii="Arial" w:hAnsi="Arial" w:cs="Arial"/>
                <w:b/>
                <w:szCs w:val="20"/>
              </w:rPr>
              <w:t>CATR</w:t>
            </w:r>
          </w:p>
        </w:tc>
        <w:tc>
          <w:tcPr>
            <w:tcW w:w="9718" w:type="dxa"/>
            <w:tcBorders>
              <w:top w:val="triple" w:sz="4" w:space="0" w:color="auto"/>
              <w:left w:val="double" w:sz="4" w:space="0" w:color="auto"/>
              <w:bottom w:val="double" w:sz="4" w:space="0" w:color="auto"/>
              <w:right w:val="thickThinSmallGap" w:sz="24" w:space="0" w:color="auto"/>
            </w:tcBorders>
            <w:shd w:val="pct15" w:color="auto" w:fill="FFFFFF" w:themeFill="background1"/>
            <w:vAlign w:val="center"/>
          </w:tcPr>
          <w:p w:rsidR="00621411" w:rsidRPr="00A175C5" w:rsidRDefault="00621411" w:rsidP="00417D2B">
            <w:pPr>
              <w:rPr>
                <w:rFonts w:ascii="Arial" w:hAnsi="Arial" w:cs="Arial"/>
                <w:b/>
                <w:szCs w:val="20"/>
              </w:rPr>
            </w:pPr>
            <w:r w:rsidRPr="00A175C5">
              <w:rPr>
                <w:rFonts w:ascii="Arial" w:hAnsi="Arial" w:cs="Arial"/>
                <w:b/>
                <w:szCs w:val="20"/>
              </w:rPr>
              <w:t>ANTHROPOLOGY</w:t>
            </w:r>
          </w:p>
        </w:tc>
      </w:tr>
      <w:tr w:rsidR="00464AB4" w:rsidRPr="00280FA2" w:rsidTr="00621411">
        <w:trPr>
          <w:trHeight w:val="288"/>
        </w:trPr>
        <w:tc>
          <w:tcPr>
            <w:tcW w:w="1197" w:type="dxa"/>
            <w:tcBorders>
              <w:top w:val="double" w:sz="4" w:space="0" w:color="auto"/>
              <w:left w:val="thinThickSmallGap" w:sz="24" w:space="0" w:color="auto"/>
              <w:bottom w:val="single" w:sz="4" w:space="0" w:color="auto"/>
              <w:right w:val="double" w:sz="4" w:space="0" w:color="auto"/>
            </w:tcBorders>
            <w:shd w:val="clear" w:color="auto" w:fill="FFFFFF" w:themeFill="background1"/>
            <w:vAlign w:val="center"/>
          </w:tcPr>
          <w:p w:rsidR="00464AB4" w:rsidRPr="00A175C5" w:rsidRDefault="00A012FA" w:rsidP="00417D2B">
            <w:pPr>
              <w:jc w:val="center"/>
              <w:rPr>
                <w:rFonts w:ascii="Arial" w:hAnsi="Arial" w:cs="Arial"/>
                <w:sz w:val="20"/>
                <w:szCs w:val="20"/>
              </w:rPr>
            </w:pPr>
            <w:r w:rsidRPr="00A175C5">
              <w:rPr>
                <w:rFonts w:ascii="Arial" w:hAnsi="Arial" w:cs="Arial"/>
                <w:sz w:val="20"/>
                <w:szCs w:val="20"/>
              </w:rPr>
              <w:t>CA</w:t>
            </w:r>
            <w:r w:rsidR="003E15DC" w:rsidRPr="00A175C5">
              <w:rPr>
                <w:rFonts w:ascii="Arial" w:hAnsi="Arial" w:cs="Arial"/>
                <w:sz w:val="20"/>
                <w:szCs w:val="20"/>
              </w:rPr>
              <w:t>T</w:t>
            </w:r>
            <w:r w:rsidRPr="00A175C5">
              <w:rPr>
                <w:rFonts w:ascii="Arial" w:hAnsi="Arial" w:cs="Arial"/>
                <w:sz w:val="20"/>
                <w:szCs w:val="20"/>
              </w:rPr>
              <w:t>R</w:t>
            </w:r>
            <w:r w:rsidR="00540DD5" w:rsidRPr="00A175C5">
              <w:rPr>
                <w:rFonts w:ascii="Arial" w:hAnsi="Arial" w:cs="Arial"/>
                <w:sz w:val="20"/>
                <w:szCs w:val="20"/>
              </w:rPr>
              <w:t xml:space="preserve"> 1013</w:t>
            </w:r>
          </w:p>
        </w:tc>
        <w:tc>
          <w:tcPr>
            <w:tcW w:w="9718" w:type="dxa"/>
            <w:tcBorders>
              <w:top w:val="double" w:sz="4" w:space="0" w:color="auto"/>
              <w:left w:val="double" w:sz="4" w:space="0" w:color="auto"/>
              <w:bottom w:val="single" w:sz="4" w:space="0" w:color="auto"/>
              <w:right w:val="thickThinSmallGap" w:sz="24" w:space="0" w:color="auto"/>
            </w:tcBorders>
            <w:shd w:val="clear" w:color="auto" w:fill="FFFFFF" w:themeFill="background1"/>
            <w:vAlign w:val="center"/>
          </w:tcPr>
          <w:p w:rsidR="00464AB4" w:rsidRPr="00A175C5" w:rsidRDefault="003E15DC" w:rsidP="00417D2B">
            <w:pPr>
              <w:rPr>
                <w:rFonts w:ascii="Arial" w:hAnsi="Arial" w:cs="Arial"/>
                <w:b/>
                <w:sz w:val="20"/>
                <w:szCs w:val="20"/>
              </w:rPr>
            </w:pPr>
            <w:r w:rsidRPr="00A175C5">
              <w:rPr>
                <w:rFonts w:ascii="Arial" w:hAnsi="Arial" w:cs="Arial"/>
                <w:b/>
                <w:sz w:val="20"/>
                <w:szCs w:val="20"/>
              </w:rPr>
              <w:t>Introduction to Anthropology</w:t>
            </w:r>
          </w:p>
          <w:p w:rsidR="001F212D" w:rsidRPr="00A175C5" w:rsidRDefault="001F212D" w:rsidP="00417D2B">
            <w:pPr>
              <w:rPr>
                <w:rFonts w:ascii="Arial" w:hAnsi="Arial" w:cs="Arial"/>
                <w:b/>
                <w:sz w:val="20"/>
                <w:szCs w:val="20"/>
              </w:rPr>
            </w:pPr>
            <w:r w:rsidRPr="00A175C5">
              <w:rPr>
                <w:rFonts w:ascii="Arial" w:hAnsi="Arial" w:cs="Arial"/>
                <w:sz w:val="20"/>
                <w:szCs w:val="20"/>
              </w:rPr>
              <w:t>Overview of cultural, linguistic, biological and archeological sub-fields, including theory, evidence, and applied perspectives.</w:t>
            </w:r>
          </w:p>
        </w:tc>
      </w:tr>
      <w:tr w:rsidR="00464AB4" w:rsidRPr="00280FA2" w:rsidTr="00464AB4">
        <w:trPr>
          <w:trHeight w:val="288"/>
        </w:trPr>
        <w:tc>
          <w:tcPr>
            <w:tcW w:w="1197" w:type="dxa"/>
            <w:tcBorders>
              <w:top w:val="single" w:sz="4" w:space="0" w:color="auto"/>
              <w:left w:val="thinThickSmallGap" w:sz="24" w:space="0" w:color="auto"/>
              <w:bottom w:val="single" w:sz="4" w:space="0" w:color="auto"/>
              <w:right w:val="double" w:sz="4" w:space="0" w:color="auto"/>
            </w:tcBorders>
            <w:shd w:val="clear" w:color="auto" w:fill="FFFFFF" w:themeFill="background1"/>
            <w:vAlign w:val="center"/>
          </w:tcPr>
          <w:p w:rsidR="00464AB4" w:rsidRPr="00A175C5" w:rsidRDefault="003E15DC" w:rsidP="00417D2B">
            <w:pPr>
              <w:jc w:val="center"/>
              <w:rPr>
                <w:rFonts w:ascii="Arial" w:hAnsi="Arial" w:cs="Arial"/>
                <w:sz w:val="20"/>
                <w:szCs w:val="20"/>
              </w:rPr>
            </w:pPr>
            <w:r w:rsidRPr="00A175C5">
              <w:rPr>
                <w:rFonts w:ascii="Arial" w:hAnsi="Arial" w:cs="Arial"/>
                <w:sz w:val="20"/>
                <w:szCs w:val="20"/>
              </w:rPr>
              <w:t>CA</w:t>
            </w:r>
            <w:r w:rsidR="00A012FA" w:rsidRPr="00A175C5">
              <w:rPr>
                <w:rFonts w:ascii="Arial" w:hAnsi="Arial" w:cs="Arial"/>
                <w:sz w:val="20"/>
                <w:szCs w:val="20"/>
              </w:rPr>
              <w:t>TR</w:t>
            </w:r>
            <w:r w:rsidR="00540DD5" w:rsidRPr="00A175C5">
              <w:rPr>
                <w:rFonts w:ascii="Arial" w:hAnsi="Arial" w:cs="Arial"/>
                <w:sz w:val="20"/>
                <w:szCs w:val="20"/>
              </w:rPr>
              <w:t xml:space="preserve"> 2013</w:t>
            </w:r>
          </w:p>
        </w:tc>
        <w:tc>
          <w:tcPr>
            <w:tcW w:w="9718" w:type="dxa"/>
            <w:tcBorders>
              <w:top w:val="single" w:sz="4" w:space="0" w:color="auto"/>
              <w:left w:val="double" w:sz="4" w:space="0" w:color="auto"/>
              <w:bottom w:val="single" w:sz="4" w:space="0" w:color="auto"/>
              <w:right w:val="thickThinSmallGap" w:sz="24" w:space="0" w:color="auto"/>
            </w:tcBorders>
            <w:shd w:val="clear" w:color="auto" w:fill="FFFFFF" w:themeFill="background1"/>
            <w:vAlign w:val="center"/>
          </w:tcPr>
          <w:p w:rsidR="00464AB4" w:rsidRPr="00A175C5" w:rsidRDefault="003E15DC" w:rsidP="00417D2B">
            <w:pPr>
              <w:rPr>
                <w:rFonts w:ascii="Arial" w:hAnsi="Arial" w:cs="Arial"/>
                <w:b/>
                <w:sz w:val="20"/>
                <w:szCs w:val="20"/>
              </w:rPr>
            </w:pPr>
            <w:r w:rsidRPr="00A175C5">
              <w:rPr>
                <w:rFonts w:ascii="Arial" w:hAnsi="Arial" w:cs="Arial"/>
                <w:b/>
                <w:sz w:val="20"/>
                <w:szCs w:val="20"/>
              </w:rPr>
              <w:t>Cultural Anthropology</w:t>
            </w:r>
          </w:p>
          <w:p w:rsidR="001F212D" w:rsidRPr="00A175C5" w:rsidRDefault="001F212D" w:rsidP="00417D2B">
            <w:pPr>
              <w:rPr>
                <w:rFonts w:ascii="Arial" w:hAnsi="Arial" w:cs="Arial"/>
                <w:b/>
                <w:sz w:val="20"/>
                <w:szCs w:val="20"/>
              </w:rPr>
            </w:pPr>
            <w:r w:rsidRPr="00A175C5">
              <w:rPr>
                <w:rFonts w:ascii="Arial" w:hAnsi="Arial" w:cs="Arial"/>
                <w:sz w:val="20"/>
                <w:szCs w:val="20"/>
              </w:rPr>
              <w:t>Perspectives on cultural diversity and comparative cross-cultural analysis of social, political and economic organization, language, and religion.</w:t>
            </w:r>
          </w:p>
        </w:tc>
      </w:tr>
      <w:tr w:rsidR="00464AB4" w:rsidRPr="00280FA2" w:rsidTr="00464AB4">
        <w:trPr>
          <w:trHeight w:val="288"/>
        </w:trPr>
        <w:tc>
          <w:tcPr>
            <w:tcW w:w="1197" w:type="dxa"/>
            <w:tcBorders>
              <w:top w:val="single" w:sz="4" w:space="0" w:color="auto"/>
              <w:left w:val="thinThickSmallGap" w:sz="24" w:space="0" w:color="auto"/>
              <w:bottom w:val="double" w:sz="4" w:space="0" w:color="auto"/>
              <w:right w:val="double" w:sz="4" w:space="0" w:color="auto"/>
            </w:tcBorders>
            <w:shd w:val="clear" w:color="auto" w:fill="FFFFFF" w:themeFill="background1"/>
            <w:vAlign w:val="center"/>
          </w:tcPr>
          <w:p w:rsidR="00464AB4" w:rsidRPr="00A175C5" w:rsidRDefault="003E15DC" w:rsidP="00417D2B">
            <w:pPr>
              <w:jc w:val="center"/>
              <w:rPr>
                <w:rFonts w:ascii="Arial" w:hAnsi="Arial" w:cs="Arial"/>
                <w:sz w:val="20"/>
                <w:szCs w:val="20"/>
              </w:rPr>
            </w:pPr>
            <w:r w:rsidRPr="00A175C5">
              <w:rPr>
                <w:rFonts w:ascii="Arial" w:hAnsi="Arial" w:cs="Arial"/>
                <w:sz w:val="20"/>
                <w:szCs w:val="20"/>
              </w:rPr>
              <w:t>CA</w:t>
            </w:r>
            <w:r w:rsidR="00A012FA" w:rsidRPr="00A175C5">
              <w:rPr>
                <w:rFonts w:ascii="Arial" w:hAnsi="Arial" w:cs="Arial"/>
                <w:sz w:val="20"/>
                <w:szCs w:val="20"/>
              </w:rPr>
              <w:t>TR</w:t>
            </w:r>
            <w:r w:rsidR="00540DD5" w:rsidRPr="00A175C5">
              <w:rPr>
                <w:rFonts w:ascii="Arial" w:hAnsi="Arial" w:cs="Arial"/>
                <w:sz w:val="20"/>
                <w:szCs w:val="20"/>
              </w:rPr>
              <w:t xml:space="preserve"> 2023</w:t>
            </w:r>
          </w:p>
        </w:tc>
        <w:tc>
          <w:tcPr>
            <w:tcW w:w="9718" w:type="dxa"/>
            <w:tcBorders>
              <w:top w:val="single" w:sz="4" w:space="0" w:color="auto"/>
              <w:left w:val="double" w:sz="4" w:space="0" w:color="auto"/>
              <w:bottom w:val="double" w:sz="4" w:space="0" w:color="auto"/>
              <w:right w:val="thickThinSmallGap" w:sz="24" w:space="0" w:color="auto"/>
            </w:tcBorders>
            <w:shd w:val="clear" w:color="auto" w:fill="FFFFFF" w:themeFill="background1"/>
            <w:vAlign w:val="center"/>
          </w:tcPr>
          <w:p w:rsidR="00464AB4" w:rsidRPr="00A175C5" w:rsidRDefault="003E15DC" w:rsidP="00417D2B">
            <w:pPr>
              <w:rPr>
                <w:rFonts w:ascii="Arial" w:hAnsi="Arial" w:cs="Arial"/>
                <w:b/>
                <w:sz w:val="20"/>
                <w:szCs w:val="20"/>
              </w:rPr>
            </w:pPr>
            <w:r w:rsidRPr="00A175C5">
              <w:rPr>
                <w:rFonts w:ascii="Arial" w:hAnsi="Arial" w:cs="Arial"/>
                <w:b/>
                <w:sz w:val="20"/>
                <w:szCs w:val="20"/>
              </w:rPr>
              <w:t>Biological Anthropology</w:t>
            </w:r>
          </w:p>
          <w:p w:rsidR="001F212D" w:rsidRPr="00A175C5" w:rsidRDefault="001F212D" w:rsidP="00417D2B">
            <w:pPr>
              <w:rPr>
                <w:rFonts w:ascii="Arial" w:hAnsi="Arial" w:cs="Arial"/>
                <w:b/>
                <w:sz w:val="20"/>
                <w:szCs w:val="20"/>
              </w:rPr>
            </w:pPr>
            <w:r w:rsidRPr="00A175C5">
              <w:rPr>
                <w:rFonts w:ascii="Arial" w:hAnsi="Arial" w:cs="Arial"/>
                <w:sz w:val="20"/>
                <w:szCs w:val="20"/>
              </w:rPr>
              <w:t xml:space="preserve">Introduction to human evolution, variation, adaptation, primatology, </w:t>
            </w:r>
            <w:proofErr w:type="spellStart"/>
            <w:r w:rsidRPr="00A175C5">
              <w:rPr>
                <w:rFonts w:ascii="Arial" w:hAnsi="Arial" w:cs="Arial"/>
                <w:sz w:val="20"/>
                <w:szCs w:val="20"/>
              </w:rPr>
              <w:t>paleoanthroplogy</w:t>
            </w:r>
            <w:proofErr w:type="spellEnd"/>
            <w:r w:rsidRPr="00A175C5">
              <w:rPr>
                <w:rFonts w:ascii="Arial" w:hAnsi="Arial" w:cs="Arial"/>
                <w:sz w:val="20"/>
                <w:szCs w:val="20"/>
              </w:rPr>
              <w:t xml:space="preserve">, and related topics.  </w:t>
            </w:r>
          </w:p>
        </w:tc>
      </w:tr>
      <w:tr w:rsidR="002A7232" w:rsidRPr="00280FA2" w:rsidTr="0093194B">
        <w:trPr>
          <w:trHeight w:val="288"/>
        </w:trPr>
        <w:tc>
          <w:tcPr>
            <w:tcW w:w="1197" w:type="dxa"/>
            <w:tcBorders>
              <w:left w:val="thinThickSmallGap" w:sz="24" w:space="0" w:color="auto"/>
              <w:bottom w:val="double" w:sz="4" w:space="0" w:color="auto"/>
              <w:right w:val="double" w:sz="4" w:space="0" w:color="auto"/>
            </w:tcBorders>
            <w:shd w:val="clear" w:color="auto" w:fill="D9D9D9" w:themeFill="background1" w:themeFillShade="D9"/>
            <w:vAlign w:val="center"/>
          </w:tcPr>
          <w:p w:rsidR="002A7232" w:rsidRPr="00A175C5" w:rsidRDefault="002A7232" w:rsidP="00417D2B">
            <w:pPr>
              <w:jc w:val="center"/>
              <w:rPr>
                <w:rFonts w:ascii="Arial" w:hAnsi="Arial" w:cs="Arial"/>
                <w:b/>
                <w:szCs w:val="20"/>
              </w:rPr>
            </w:pPr>
            <w:r w:rsidRPr="00A175C5">
              <w:rPr>
                <w:rFonts w:ascii="Arial" w:hAnsi="Arial" w:cs="Arial"/>
                <w:b/>
                <w:szCs w:val="20"/>
              </w:rPr>
              <w:t>CAST</w:t>
            </w:r>
          </w:p>
        </w:tc>
        <w:tc>
          <w:tcPr>
            <w:tcW w:w="9718" w:type="dxa"/>
            <w:tcBorders>
              <w:left w:val="double" w:sz="4" w:space="0" w:color="auto"/>
              <w:bottom w:val="double" w:sz="4" w:space="0" w:color="auto"/>
              <w:right w:val="thickThinSmallGap" w:sz="24" w:space="0" w:color="auto"/>
            </w:tcBorders>
            <w:shd w:val="clear" w:color="auto" w:fill="D9D9D9" w:themeFill="background1" w:themeFillShade="D9"/>
            <w:vAlign w:val="center"/>
          </w:tcPr>
          <w:p w:rsidR="002A7232" w:rsidRPr="00A175C5" w:rsidRDefault="002A7232" w:rsidP="00417D2B">
            <w:pPr>
              <w:rPr>
                <w:rFonts w:ascii="Arial" w:hAnsi="Arial" w:cs="Arial"/>
                <w:b/>
                <w:szCs w:val="20"/>
              </w:rPr>
            </w:pPr>
            <w:r w:rsidRPr="00A175C5">
              <w:rPr>
                <w:rFonts w:ascii="Arial" w:hAnsi="Arial" w:cs="Arial"/>
                <w:b/>
                <w:szCs w:val="20"/>
              </w:rPr>
              <w:t>AST</w:t>
            </w:r>
            <w:r w:rsidR="009B7DDD" w:rsidRPr="00A175C5">
              <w:rPr>
                <w:rFonts w:ascii="Arial" w:hAnsi="Arial" w:cs="Arial"/>
                <w:b/>
                <w:szCs w:val="20"/>
              </w:rPr>
              <w:t>R</w:t>
            </w:r>
            <w:r w:rsidRPr="00A175C5">
              <w:rPr>
                <w:rFonts w:ascii="Arial" w:hAnsi="Arial" w:cs="Arial"/>
                <w:b/>
                <w:szCs w:val="20"/>
              </w:rPr>
              <w:t xml:space="preserve">ONOMY </w:t>
            </w:r>
          </w:p>
        </w:tc>
      </w:tr>
      <w:tr w:rsidR="002A7232" w:rsidRPr="00280FA2" w:rsidTr="0093194B">
        <w:tc>
          <w:tcPr>
            <w:tcW w:w="1197" w:type="dxa"/>
            <w:tcBorders>
              <w:top w:val="double" w:sz="4" w:space="0" w:color="auto"/>
              <w:left w:val="thinThickSmallGap" w:sz="24" w:space="0" w:color="auto"/>
              <w:right w:val="double" w:sz="4" w:space="0" w:color="auto"/>
            </w:tcBorders>
            <w:vAlign w:val="center"/>
          </w:tcPr>
          <w:p w:rsidR="002A7232" w:rsidRPr="00A175C5" w:rsidRDefault="002A7232" w:rsidP="00417D2B">
            <w:pPr>
              <w:jc w:val="center"/>
              <w:rPr>
                <w:rFonts w:ascii="Arial" w:hAnsi="Arial" w:cs="Arial"/>
                <w:sz w:val="20"/>
                <w:szCs w:val="20"/>
              </w:rPr>
            </w:pPr>
            <w:r w:rsidRPr="00A175C5">
              <w:rPr>
                <w:rFonts w:ascii="Arial" w:hAnsi="Arial" w:cs="Arial"/>
                <w:sz w:val="20"/>
                <w:szCs w:val="20"/>
              </w:rPr>
              <w:t>CAST 1103</w:t>
            </w:r>
          </w:p>
        </w:tc>
        <w:tc>
          <w:tcPr>
            <w:tcW w:w="9718" w:type="dxa"/>
            <w:tcBorders>
              <w:top w:val="double" w:sz="4" w:space="0" w:color="auto"/>
              <w:right w:val="thickThinSmallGap" w:sz="24" w:space="0" w:color="auto"/>
            </w:tcBorders>
            <w:vAlign w:val="center"/>
          </w:tcPr>
          <w:p w:rsidR="002A7232" w:rsidRPr="00A175C5" w:rsidRDefault="002A7232" w:rsidP="00417D2B">
            <w:pPr>
              <w:rPr>
                <w:rFonts w:ascii="Arial" w:hAnsi="Arial" w:cs="Arial"/>
                <w:b/>
                <w:sz w:val="20"/>
                <w:szCs w:val="20"/>
              </w:rPr>
            </w:pPr>
            <w:r w:rsidRPr="00A175C5">
              <w:rPr>
                <w:rFonts w:ascii="Arial" w:hAnsi="Arial" w:cs="Arial"/>
                <w:b/>
                <w:sz w:val="20"/>
                <w:szCs w:val="20"/>
              </w:rPr>
              <w:t>Astronomy/The Solar System</w:t>
            </w:r>
          </w:p>
          <w:p w:rsidR="002A7232" w:rsidRPr="00A175C5" w:rsidRDefault="002A7232" w:rsidP="00417D2B">
            <w:pPr>
              <w:rPr>
                <w:rFonts w:ascii="Arial" w:hAnsi="Arial" w:cs="Arial"/>
                <w:sz w:val="20"/>
                <w:szCs w:val="20"/>
              </w:rPr>
            </w:pPr>
            <w:r w:rsidRPr="00A175C5">
              <w:rPr>
                <w:rFonts w:ascii="Arial" w:hAnsi="Arial" w:cs="Arial"/>
                <w:sz w:val="20"/>
                <w:szCs w:val="20"/>
              </w:rPr>
              <w:t>Introduction to the astronomy of the solar system</w:t>
            </w:r>
          </w:p>
        </w:tc>
      </w:tr>
      <w:tr w:rsidR="002A7232" w:rsidRPr="00280FA2" w:rsidTr="0093194B">
        <w:tc>
          <w:tcPr>
            <w:tcW w:w="1197" w:type="dxa"/>
            <w:tcBorders>
              <w:left w:val="thinThickSmallGap" w:sz="24" w:space="0" w:color="auto"/>
              <w:bottom w:val="triple" w:sz="4" w:space="0" w:color="auto"/>
              <w:right w:val="double" w:sz="4" w:space="0" w:color="auto"/>
            </w:tcBorders>
            <w:vAlign w:val="center"/>
          </w:tcPr>
          <w:p w:rsidR="002A7232" w:rsidRPr="00A175C5" w:rsidRDefault="002A7232" w:rsidP="00417D2B">
            <w:pPr>
              <w:jc w:val="center"/>
              <w:rPr>
                <w:rFonts w:ascii="Arial" w:hAnsi="Arial" w:cs="Arial"/>
                <w:sz w:val="20"/>
                <w:szCs w:val="20"/>
              </w:rPr>
            </w:pPr>
            <w:r w:rsidRPr="00A175C5">
              <w:rPr>
                <w:rFonts w:ascii="Arial" w:hAnsi="Arial" w:cs="Arial"/>
                <w:sz w:val="20"/>
                <w:szCs w:val="20"/>
              </w:rPr>
              <w:t>CAST 1113</w:t>
            </w:r>
          </w:p>
        </w:tc>
        <w:tc>
          <w:tcPr>
            <w:tcW w:w="9718" w:type="dxa"/>
            <w:tcBorders>
              <w:bottom w:val="triple" w:sz="4" w:space="0" w:color="auto"/>
              <w:right w:val="thickThinSmallGap" w:sz="24" w:space="0" w:color="auto"/>
            </w:tcBorders>
            <w:shd w:val="clear" w:color="auto" w:fill="auto"/>
            <w:vAlign w:val="center"/>
          </w:tcPr>
          <w:p w:rsidR="002A7232" w:rsidRPr="00A175C5" w:rsidRDefault="002A7232" w:rsidP="00417D2B">
            <w:pPr>
              <w:rPr>
                <w:rFonts w:ascii="Arial" w:hAnsi="Arial" w:cs="Arial"/>
                <w:b/>
                <w:sz w:val="20"/>
                <w:szCs w:val="20"/>
              </w:rPr>
            </w:pPr>
            <w:r w:rsidRPr="00A175C5">
              <w:rPr>
                <w:rFonts w:ascii="Arial" w:hAnsi="Arial" w:cs="Arial"/>
                <w:b/>
                <w:sz w:val="20"/>
                <w:szCs w:val="20"/>
              </w:rPr>
              <w:t>Astronomy/Stars &amp; Galaxies</w:t>
            </w:r>
          </w:p>
          <w:p w:rsidR="002A7232" w:rsidRPr="00A175C5" w:rsidRDefault="002A7232" w:rsidP="00417D2B">
            <w:pPr>
              <w:rPr>
                <w:rFonts w:ascii="Arial" w:hAnsi="Arial" w:cs="Arial"/>
                <w:sz w:val="20"/>
                <w:szCs w:val="20"/>
              </w:rPr>
            </w:pPr>
            <w:r w:rsidRPr="00A175C5">
              <w:rPr>
                <w:rFonts w:ascii="Arial" w:hAnsi="Arial" w:cs="Arial"/>
                <w:sz w:val="20"/>
                <w:szCs w:val="20"/>
              </w:rPr>
              <w:t>Introduction to the astronomy of stars and galaxies.</w:t>
            </w:r>
          </w:p>
        </w:tc>
      </w:tr>
      <w:tr w:rsidR="0085371B" w:rsidRPr="00280FA2" w:rsidTr="0093194B">
        <w:trPr>
          <w:trHeight w:val="288"/>
        </w:trPr>
        <w:tc>
          <w:tcPr>
            <w:tcW w:w="1197" w:type="dxa"/>
            <w:tcBorders>
              <w:top w:val="triple" w:sz="4" w:space="0" w:color="auto"/>
              <w:left w:val="thinThickSmallGap" w:sz="24" w:space="0" w:color="auto"/>
              <w:bottom w:val="double" w:sz="4" w:space="0" w:color="auto"/>
              <w:right w:val="double" w:sz="4" w:space="0" w:color="auto"/>
            </w:tcBorders>
            <w:shd w:val="clear" w:color="auto" w:fill="D9D9D9" w:themeFill="background1" w:themeFillShade="D9"/>
            <w:vAlign w:val="center"/>
          </w:tcPr>
          <w:p w:rsidR="0085371B" w:rsidRPr="00A175C5" w:rsidRDefault="0085371B" w:rsidP="00417D2B">
            <w:pPr>
              <w:jc w:val="center"/>
              <w:rPr>
                <w:rFonts w:ascii="Arial" w:hAnsi="Arial" w:cs="Arial"/>
                <w:b/>
                <w:szCs w:val="20"/>
              </w:rPr>
            </w:pPr>
            <w:r w:rsidRPr="00A175C5">
              <w:rPr>
                <w:rFonts w:ascii="Arial" w:hAnsi="Arial" w:cs="Arial"/>
                <w:b/>
                <w:szCs w:val="20"/>
              </w:rPr>
              <w:lastRenderedPageBreak/>
              <w:t>CARB</w:t>
            </w:r>
          </w:p>
        </w:tc>
        <w:tc>
          <w:tcPr>
            <w:tcW w:w="9718" w:type="dxa"/>
            <w:tcBorders>
              <w:top w:val="triple" w:sz="4" w:space="0" w:color="auto"/>
              <w:left w:val="double" w:sz="4" w:space="0" w:color="auto"/>
              <w:bottom w:val="double" w:sz="4" w:space="0" w:color="auto"/>
              <w:right w:val="thickThinSmallGap" w:sz="24" w:space="0" w:color="auto"/>
            </w:tcBorders>
            <w:shd w:val="clear" w:color="auto" w:fill="D9D9D9" w:themeFill="background1" w:themeFillShade="D9"/>
            <w:vAlign w:val="center"/>
          </w:tcPr>
          <w:p w:rsidR="0085371B" w:rsidRPr="00A175C5" w:rsidRDefault="0085371B" w:rsidP="00417D2B">
            <w:pPr>
              <w:rPr>
                <w:rFonts w:ascii="Arial" w:hAnsi="Arial" w:cs="Arial"/>
                <w:b/>
                <w:szCs w:val="20"/>
              </w:rPr>
            </w:pPr>
            <w:r w:rsidRPr="00A175C5">
              <w:rPr>
                <w:rFonts w:ascii="Arial" w:hAnsi="Arial" w:cs="Arial"/>
                <w:b/>
                <w:szCs w:val="20"/>
              </w:rPr>
              <w:t>ARABIC</w:t>
            </w:r>
          </w:p>
        </w:tc>
      </w:tr>
      <w:tr w:rsidR="0085371B" w:rsidRPr="00280FA2" w:rsidTr="0093194B">
        <w:tc>
          <w:tcPr>
            <w:tcW w:w="1197" w:type="dxa"/>
            <w:tcBorders>
              <w:top w:val="double" w:sz="4" w:space="0" w:color="auto"/>
              <w:left w:val="thinThickSmallGap" w:sz="24" w:space="0" w:color="auto"/>
              <w:bottom w:val="single" w:sz="4" w:space="0" w:color="auto"/>
              <w:right w:val="double" w:sz="4" w:space="0" w:color="auto"/>
            </w:tcBorders>
            <w:shd w:val="clear" w:color="auto" w:fill="FFFFFF" w:themeFill="background1"/>
            <w:vAlign w:val="center"/>
          </w:tcPr>
          <w:p w:rsidR="00417D2B" w:rsidRPr="00A175C5" w:rsidRDefault="0085371B" w:rsidP="00417D2B">
            <w:pPr>
              <w:jc w:val="center"/>
              <w:rPr>
                <w:rFonts w:ascii="Arial" w:hAnsi="Arial" w:cs="Arial"/>
                <w:sz w:val="20"/>
                <w:szCs w:val="20"/>
              </w:rPr>
            </w:pPr>
            <w:r w:rsidRPr="00A175C5">
              <w:rPr>
                <w:rFonts w:ascii="Arial" w:hAnsi="Arial" w:cs="Arial"/>
                <w:sz w:val="20"/>
                <w:szCs w:val="20"/>
              </w:rPr>
              <w:t xml:space="preserve">CARB </w:t>
            </w:r>
          </w:p>
          <w:p w:rsidR="00C61BF2" w:rsidRPr="00A175C5" w:rsidRDefault="00C61BF2" w:rsidP="00417D2B">
            <w:pPr>
              <w:jc w:val="center"/>
              <w:rPr>
                <w:rFonts w:ascii="Arial" w:hAnsi="Arial" w:cs="Arial"/>
                <w:sz w:val="20"/>
                <w:szCs w:val="20"/>
              </w:rPr>
            </w:pPr>
            <w:r w:rsidRPr="00A175C5">
              <w:rPr>
                <w:rFonts w:ascii="Arial" w:hAnsi="Arial" w:cs="Arial"/>
                <w:sz w:val="20"/>
                <w:szCs w:val="20"/>
              </w:rPr>
              <w:t>1013</w:t>
            </w:r>
            <w:r w:rsidR="00417D2B" w:rsidRPr="00A175C5">
              <w:rPr>
                <w:rFonts w:ascii="Arial" w:hAnsi="Arial" w:cs="Arial"/>
                <w:sz w:val="20"/>
                <w:szCs w:val="20"/>
              </w:rPr>
              <w:t xml:space="preserve">, </w:t>
            </w:r>
            <w:r w:rsidRPr="00A175C5">
              <w:rPr>
                <w:rFonts w:ascii="Arial" w:hAnsi="Arial" w:cs="Arial"/>
                <w:sz w:val="20"/>
                <w:szCs w:val="20"/>
              </w:rPr>
              <w:t>1014</w:t>
            </w:r>
          </w:p>
        </w:tc>
        <w:tc>
          <w:tcPr>
            <w:tcW w:w="9718" w:type="dxa"/>
            <w:tcBorders>
              <w:top w:val="double" w:sz="4" w:space="0" w:color="auto"/>
              <w:left w:val="double" w:sz="4" w:space="0" w:color="auto"/>
              <w:bottom w:val="single" w:sz="4" w:space="0" w:color="auto"/>
              <w:right w:val="thickThinSmallGap" w:sz="24" w:space="0" w:color="auto"/>
            </w:tcBorders>
            <w:shd w:val="clear" w:color="auto" w:fill="FFFFFF" w:themeFill="background1"/>
            <w:vAlign w:val="center"/>
          </w:tcPr>
          <w:p w:rsidR="0085371B" w:rsidRPr="00A175C5" w:rsidRDefault="0085371B" w:rsidP="00417D2B">
            <w:pPr>
              <w:rPr>
                <w:rFonts w:ascii="Arial" w:hAnsi="Arial" w:cs="Arial"/>
                <w:b/>
                <w:sz w:val="20"/>
                <w:szCs w:val="20"/>
              </w:rPr>
            </w:pPr>
            <w:r w:rsidRPr="00A175C5">
              <w:rPr>
                <w:rFonts w:ascii="Arial" w:hAnsi="Arial" w:cs="Arial"/>
                <w:b/>
                <w:sz w:val="20"/>
                <w:szCs w:val="20"/>
              </w:rPr>
              <w:t>Elementary Arabic I (3-4 Cr Hrs)</w:t>
            </w:r>
          </w:p>
          <w:p w:rsidR="0085371B" w:rsidRPr="00A175C5" w:rsidRDefault="0085371B" w:rsidP="00417D2B">
            <w:pPr>
              <w:rPr>
                <w:rFonts w:ascii="Arial" w:hAnsi="Arial" w:cs="Arial"/>
                <w:b/>
                <w:sz w:val="20"/>
                <w:szCs w:val="20"/>
              </w:rPr>
            </w:pPr>
            <w:r w:rsidRPr="00A175C5">
              <w:rPr>
                <w:rFonts w:ascii="Arial" w:hAnsi="Arial" w:cs="Arial"/>
                <w:sz w:val="20"/>
                <w:szCs w:val="20"/>
              </w:rPr>
              <w:t>Basic lexicon and structure of Arabic; emphasis on the four basic skills (listening, speaking, reading, and writing) and exploration of Arab cultures. Beginning course: no previous knowledge of Arabic expected or required.</w:t>
            </w:r>
          </w:p>
        </w:tc>
      </w:tr>
      <w:tr w:rsidR="0085371B" w:rsidRPr="00280FA2" w:rsidTr="0093194B">
        <w:tc>
          <w:tcPr>
            <w:tcW w:w="1197" w:type="dxa"/>
            <w:tcBorders>
              <w:top w:val="single" w:sz="4" w:space="0" w:color="auto"/>
              <w:left w:val="thinThickSmallGap" w:sz="24" w:space="0" w:color="auto"/>
              <w:bottom w:val="triple" w:sz="4" w:space="0" w:color="auto"/>
              <w:right w:val="double" w:sz="4" w:space="0" w:color="auto"/>
            </w:tcBorders>
            <w:shd w:val="clear" w:color="auto" w:fill="FFFFFF" w:themeFill="background1"/>
            <w:vAlign w:val="center"/>
          </w:tcPr>
          <w:p w:rsidR="00417D2B" w:rsidRPr="00A175C5" w:rsidRDefault="0085371B" w:rsidP="00417D2B">
            <w:pPr>
              <w:jc w:val="center"/>
              <w:rPr>
                <w:rFonts w:ascii="Arial" w:hAnsi="Arial" w:cs="Arial"/>
                <w:sz w:val="20"/>
                <w:szCs w:val="20"/>
              </w:rPr>
            </w:pPr>
            <w:r w:rsidRPr="00A175C5">
              <w:rPr>
                <w:rFonts w:ascii="Arial" w:hAnsi="Arial" w:cs="Arial"/>
                <w:sz w:val="20"/>
                <w:szCs w:val="20"/>
              </w:rPr>
              <w:t xml:space="preserve">CARB </w:t>
            </w:r>
          </w:p>
          <w:p w:rsidR="00C61BF2" w:rsidRPr="00A175C5" w:rsidRDefault="00C61BF2" w:rsidP="00417D2B">
            <w:pPr>
              <w:jc w:val="center"/>
              <w:rPr>
                <w:rFonts w:ascii="Arial" w:hAnsi="Arial" w:cs="Arial"/>
                <w:sz w:val="20"/>
                <w:szCs w:val="20"/>
              </w:rPr>
            </w:pPr>
            <w:r w:rsidRPr="00A175C5">
              <w:rPr>
                <w:rFonts w:ascii="Arial" w:hAnsi="Arial" w:cs="Arial"/>
                <w:sz w:val="20"/>
                <w:szCs w:val="20"/>
              </w:rPr>
              <w:t>1023</w:t>
            </w:r>
            <w:r w:rsidR="00417D2B" w:rsidRPr="00A175C5">
              <w:rPr>
                <w:rFonts w:ascii="Arial" w:hAnsi="Arial" w:cs="Arial"/>
                <w:sz w:val="20"/>
                <w:szCs w:val="20"/>
              </w:rPr>
              <w:t xml:space="preserve">, </w:t>
            </w:r>
            <w:r w:rsidRPr="00A175C5">
              <w:rPr>
                <w:rFonts w:ascii="Arial" w:hAnsi="Arial" w:cs="Arial"/>
                <w:sz w:val="20"/>
                <w:szCs w:val="20"/>
              </w:rPr>
              <w:t>1024</w:t>
            </w:r>
          </w:p>
        </w:tc>
        <w:tc>
          <w:tcPr>
            <w:tcW w:w="9718" w:type="dxa"/>
            <w:tcBorders>
              <w:top w:val="single" w:sz="4" w:space="0" w:color="auto"/>
              <w:left w:val="double" w:sz="4" w:space="0" w:color="auto"/>
              <w:bottom w:val="triple" w:sz="4" w:space="0" w:color="auto"/>
              <w:right w:val="thickThinSmallGap" w:sz="24" w:space="0" w:color="auto"/>
            </w:tcBorders>
            <w:shd w:val="clear" w:color="auto" w:fill="FFFFFF" w:themeFill="background1"/>
            <w:vAlign w:val="center"/>
          </w:tcPr>
          <w:p w:rsidR="0085371B" w:rsidRPr="00A175C5" w:rsidRDefault="0085371B" w:rsidP="00417D2B">
            <w:pPr>
              <w:rPr>
                <w:rFonts w:ascii="Arial" w:hAnsi="Arial" w:cs="Arial"/>
                <w:b/>
                <w:sz w:val="20"/>
                <w:szCs w:val="20"/>
              </w:rPr>
            </w:pPr>
            <w:r w:rsidRPr="00A175C5">
              <w:rPr>
                <w:rFonts w:ascii="Arial" w:hAnsi="Arial" w:cs="Arial"/>
                <w:b/>
                <w:sz w:val="20"/>
                <w:szCs w:val="20"/>
              </w:rPr>
              <w:t>Elementary Arabic II (3-4 Cr Hrs)</w:t>
            </w:r>
          </w:p>
          <w:p w:rsidR="0085371B" w:rsidRPr="00A175C5" w:rsidRDefault="0085371B" w:rsidP="00417D2B">
            <w:pPr>
              <w:rPr>
                <w:rFonts w:ascii="Arial" w:hAnsi="Arial" w:cs="Arial"/>
                <w:b/>
                <w:sz w:val="20"/>
                <w:szCs w:val="20"/>
              </w:rPr>
            </w:pPr>
            <w:r w:rsidRPr="00A175C5">
              <w:rPr>
                <w:rFonts w:ascii="Arial" w:hAnsi="Arial" w:cs="Arial"/>
                <w:sz w:val="20"/>
                <w:szCs w:val="20"/>
              </w:rPr>
              <w:t>Continuation of the study of Arabic on the elementary level.</w:t>
            </w:r>
          </w:p>
        </w:tc>
      </w:tr>
      <w:tr w:rsidR="009043E8" w:rsidRPr="00280FA2" w:rsidTr="0093194B">
        <w:tc>
          <w:tcPr>
            <w:tcW w:w="1197" w:type="dxa"/>
            <w:tcBorders>
              <w:top w:val="triple" w:sz="4" w:space="0" w:color="auto"/>
              <w:left w:val="thinThickSmallGap" w:sz="24" w:space="0" w:color="auto"/>
              <w:bottom w:val="double" w:sz="4" w:space="0" w:color="auto"/>
              <w:right w:val="double" w:sz="4" w:space="0" w:color="auto"/>
            </w:tcBorders>
            <w:shd w:val="pct15" w:color="auto" w:fill="FFFFFF" w:themeFill="background1"/>
            <w:vAlign w:val="center"/>
          </w:tcPr>
          <w:p w:rsidR="009043E8" w:rsidRPr="00A175C5" w:rsidRDefault="009043E8" w:rsidP="00417D2B">
            <w:pPr>
              <w:jc w:val="center"/>
              <w:rPr>
                <w:rFonts w:ascii="Arial" w:hAnsi="Arial" w:cs="Arial"/>
                <w:b/>
                <w:szCs w:val="20"/>
              </w:rPr>
            </w:pPr>
            <w:r w:rsidRPr="00A175C5">
              <w:rPr>
                <w:rFonts w:ascii="Arial" w:hAnsi="Arial" w:cs="Arial"/>
                <w:b/>
                <w:szCs w:val="20"/>
              </w:rPr>
              <w:t>CART</w:t>
            </w:r>
          </w:p>
        </w:tc>
        <w:tc>
          <w:tcPr>
            <w:tcW w:w="9718" w:type="dxa"/>
            <w:tcBorders>
              <w:top w:val="triple" w:sz="4" w:space="0" w:color="auto"/>
              <w:left w:val="double" w:sz="4" w:space="0" w:color="auto"/>
              <w:bottom w:val="double" w:sz="4" w:space="0" w:color="auto"/>
              <w:right w:val="thickThinSmallGap" w:sz="24" w:space="0" w:color="auto"/>
            </w:tcBorders>
            <w:shd w:val="pct15" w:color="auto" w:fill="FFFFFF" w:themeFill="background1"/>
            <w:vAlign w:val="center"/>
          </w:tcPr>
          <w:p w:rsidR="009043E8" w:rsidRPr="00A175C5" w:rsidRDefault="009043E8" w:rsidP="00417D2B">
            <w:pPr>
              <w:rPr>
                <w:rFonts w:ascii="Arial" w:hAnsi="Arial" w:cs="Arial"/>
                <w:b/>
                <w:szCs w:val="20"/>
              </w:rPr>
            </w:pPr>
            <w:r w:rsidRPr="00A175C5">
              <w:rPr>
                <w:rFonts w:ascii="Arial" w:hAnsi="Arial" w:cs="Arial"/>
                <w:b/>
                <w:szCs w:val="20"/>
              </w:rPr>
              <w:t>ART</w:t>
            </w:r>
          </w:p>
        </w:tc>
      </w:tr>
      <w:tr w:rsidR="0093194B" w:rsidRPr="00280FA2" w:rsidTr="0093194B">
        <w:tc>
          <w:tcPr>
            <w:tcW w:w="1197" w:type="dxa"/>
            <w:tcBorders>
              <w:top w:val="double" w:sz="4" w:space="0" w:color="auto"/>
              <w:left w:val="thinThickSmallGap" w:sz="24" w:space="0" w:color="auto"/>
              <w:bottom w:val="single" w:sz="4" w:space="0" w:color="auto"/>
              <w:right w:val="double" w:sz="4" w:space="0" w:color="auto"/>
            </w:tcBorders>
            <w:shd w:val="clear" w:color="auto" w:fill="FFFFFF" w:themeFill="background1"/>
            <w:vAlign w:val="center"/>
          </w:tcPr>
          <w:p w:rsidR="0093194B" w:rsidRPr="00A175C5" w:rsidRDefault="0093194B" w:rsidP="00757758">
            <w:pPr>
              <w:rPr>
                <w:rFonts w:ascii="Arial" w:hAnsi="Arial" w:cs="Arial"/>
                <w:sz w:val="20"/>
                <w:szCs w:val="20"/>
              </w:rPr>
            </w:pPr>
            <w:r w:rsidRPr="00A175C5">
              <w:rPr>
                <w:rFonts w:ascii="Arial" w:hAnsi="Arial" w:cs="Arial"/>
                <w:sz w:val="20"/>
                <w:szCs w:val="20"/>
              </w:rPr>
              <w:t>CART 1013</w:t>
            </w:r>
          </w:p>
        </w:tc>
        <w:tc>
          <w:tcPr>
            <w:tcW w:w="9718" w:type="dxa"/>
            <w:tcBorders>
              <w:top w:val="double" w:sz="4" w:space="0" w:color="auto"/>
              <w:left w:val="double" w:sz="4" w:space="0" w:color="auto"/>
              <w:bottom w:val="single" w:sz="4" w:space="0" w:color="auto"/>
              <w:right w:val="thickThinSmallGap" w:sz="24" w:space="0" w:color="auto"/>
            </w:tcBorders>
            <w:shd w:val="clear" w:color="auto" w:fill="FFFFFF" w:themeFill="background1"/>
          </w:tcPr>
          <w:p w:rsidR="0093194B" w:rsidRPr="00A175C5" w:rsidRDefault="0093194B" w:rsidP="00757758">
            <w:pPr>
              <w:autoSpaceDE w:val="0"/>
              <w:autoSpaceDN w:val="0"/>
              <w:adjustRightInd w:val="0"/>
              <w:rPr>
                <w:rFonts w:ascii="Arial" w:eastAsia="Calibri" w:hAnsi="Arial" w:cs="Arial"/>
                <w:b/>
                <w:sz w:val="20"/>
                <w:szCs w:val="20"/>
              </w:rPr>
            </w:pPr>
            <w:r w:rsidRPr="00A175C5">
              <w:rPr>
                <w:rFonts w:ascii="Arial" w:eastAsia="Calibri" w:hAnsi="Arial" w:cs="Arial"/>
                <w:b/>
                <w:sz w:val="20"/>
                <w:szCs w:val="20"/>
              </w:rPr>
              <w:t>Exploring the Arts</w:t>
            </w:r>
          </w:p>
          <w:p w:rsidR="0093194B" w:rsidRPr="00A175C5" w:rsidRDefault="0093194B" w:rsidP="00757758">
            <w:pPr>
              <w:autoSpaceDE w:val="0"/>
              <w:autoSpaceDN w:val="0"/>
              <w:adjustRightInd w:val="0"/>
              <w:rPr>
                <w:rFonts w:ascii="Arial" w:eastAsia="Calibri" w:hAnsi="Arial" w:cs="Arial"/>
                <w:sz w:val="20"/>
                <w:szCs w:val="20"/>
              </w:rPr>
            </w:pPr>
            <w:r w:rsidRPr="00A175C5">
              <w:rPr>
                <w:rFonts w:ascii="Arial" w:eastAsia="Calibri" w:hAnsi="Arial" w:cs="Arial"/>
                <w:sz w:val="20"/>
                <w:szCs w:val="20"/>
              </w:rPr>
              <w:t>Emphasis on process of both artistic creation and critical analysis in the fine arts (music, visual art, theatre, and dance) as they relate to the human experience; exploration of achievements, content and function in each of the four primary arts.</w:t>
            </w:r>
          </w:p>
        </w:tc>
      </w:tr>
      <w:tr w:rsidR="00F25B15" w:rsidRPr="00280FA2" w:rsidTr="0093194B">
        <w:tc>
          <w:tcPr>
            <w:tcW w:w="1197" w:type="dxa"/>
            <w:tcBorders>
              <w:top w:val="single" w:sz="4" w:space="0" w:color="auto"/>
              <w:left w:val="thinThickSmallGap" w:sz="24" w:space="0" w:color="auto"/>
              <w:bottom w:val="single" w:sz="4" w:space="0" w:color="auto"/>
              <w:right w:val="double" w:sz="4" w:space="0" w:color="auto"/>
            </w:tcBorders>
            <w:shd w:val="clear" w:color="auto" w:fill="FFFFFF" w:themeFill="background1"/>
            <w:vAlign w:val="center"/>
          </w:tcPr>
          <w:p w:rsidR="00F25B15" w:rsidRPr="00A175C5" w:rsidRDefault="00757758" w:rsidP="00757758">
            <w:pPr>
              <w:rPr>
                <w:rFonts w:ascii="Arial" w:hAnsi="Arial" w:cs="Arial"/>
                <w:sz w:val="20"/>
                <w:szCs w:val="20"/>
              </w:rPr>
            </w:pPr>
            <w:r w:rsidRPr="00A175C5">
              <w:rPr>
                <w:rFonts w:ascii="Arial" w:hAnsi="Arial" w:cs="Arial"/>
                <w:sz w:val="20"/>
                <w:szCs w:val="20"/>
              </w:rPr>
              <w:t>CART</w:t>
            </w:r>
            <w:r w:rsidR="0093194B" w:rsidRPr="00A175C5">
              <w:rPr>
                <w:rFonts w:ascii="Arial" w:hAnsi="Arial" w:cs="Arial"/>
                <w:sz w:val="20"/>
                <w:szCs w:val="20"/>
              </w:rPr>
              <w:t xml:space="preserve"> 1023</w:t>
            </w:r>
          </w:p>
        </w:tc>
        <w:tc>
          <w:tcPr>
            <w:tcW w:w="9718" w:type="dxa"/>
            <w:tcBorders>
              <w:top w:val="single" w:sz="4" w:space="0" w:color="auto"/>
              <w:left w:val="double" w:sz="4" w:space="0" w:color="auto"/>
              <w:bottom w:val="single" w:sz="4" w:space="0" w:color="auto"/>
              <w:right w:val="thickThinSmallGap" w:sz="24" w:space="0" w:color="auto"/>
            </w:tcBorders>
            <w:shd w:val="clear" w:color="auto" w:fill="FFFFFF" w:themeFill="background1"/>
          </w:tcPr>
          <w:p w:rsidR="00F25B15" w:rsidRPr="00A175C5" w:rsidRDefault="00F25B15" w:rsidP="00757758">
            <w:pPr>
              <w:autoSpaceDE w:val="0"/>
              <w:autoSpaceDN w:val="0"/>
              <w:adjustRightInd w:val="0"/>
              <w:rPr>
                <w:rFonts w:ascii="Arial" w:eastAsia="Calibri" w:hAnsi="Arial" w:cs="Arial"/>
                <w:b/>
                <w:sz w:val="20"/>
                <w:szCs w:val="20"/>
              </w:rPr>
            </w:pPr>
            <w:r w:rsidRPr="00A175C5">
              <w:rPr>
                <w:rFonts w:ascii="Arial" w:eastAsia="Calibri" w:hAnsi="Arial" w:cs="Arial"/>
                <w:b/>
                <w:sz w:val="20"/>
                <w:szCs w:val="20"/>
              </w:rPr>
              <w:t>Introduction to Visual Arts</w:t>
            </w:r>
          </w:p>
          <w:p w:rsidR="00F25B15" w:rsidRPr="00A175C5" w:rsidRDefault="00F25B15" w:rsidP="00757758">
            <w:pPr>
              <w:autoSpaceDE w:val="0"/>
              <w:autoSpaceDN w:val="0"/>
              <w:adjustRightInd w:val="0"/>
              <w:rPr>
                <w:rFonts w:ascii="Arial" w:eastAsia="Calibri" w:hAnsi="Arial" w:cs="Arial"/>
                <w:sz w:val="20"/>
                <w:szCs w:val="20"/>
              </w:rPr>
            </w:pPr>
            <w:r w:rsidRPr="00A175C5">
              <w:rPr>
                <w:rFonts w:ascii="Arial" w:eastAsia="Calibri" w:hAnsi="Arial" w:cs="Arial"/>
                <w:sz w:val="20"/>
                <w:szCs w:val="20"/>
              </w:rPr>
              <w:t>Basic elements and principles of the visual arts: the vocabulary of art; appreciation and understanding of diverse styles and mediums of art, past and present; developing visual literacy.  Includes opportunities to experience art (reproductions and/or live).</w:t>
            </w:r>
          </w:p>
        </w:tc>
      </w:tr>
      <w:tr w:rsidR="00757758" w:rsidRPr="00280FA2" w:rsidTr="0093194B">
        <w:tc>
          <w:tcPr>
            <w:tcW w:w="1197" w:type="dxa"/>
            <w:tcBorders>
              <w:top w:val="single" w:sz="4" w:space="0" w:color="auto"/>
              <w:left w:val="thinThickSmallGap" w:sz="24" w:space="0" w:color="auto"/>
              <w:bottom w:val="single" w:sz="4" w:space="0" w:color="auto"/>
              <w:right w:val="double" w:sz="4" w:space="0" w:color="auto"/>
            </w:tcBorders>
            <w:shd w:val="clear" w:color="auto" w:fill="FFFFFF" w:themeFill="background1"/>
          </w:tcPr>
          <w:p w:rsidR="00757758" w:rsidRPr="00A175C5" w:rsidRDefault="00757758">
            <w:pPr>
              <w:rPr>
                <w:rFonts w:ascii="Arial" w:hAnsi="Arial" w:cs="Arial"/>
                <w:sz w:val="20"/>
                <w:szCs w:val="20"/>
              </w:rPr>
            </w:pPr>
            <w:r w:rsidRPr="00A175C5">
              <w:rPr>
                <w:rFonts w:ascii="Arial" w:hAnsi="Arial" w:cs="Arial"/>
                <w:sz w:val="20"/>
                <w:szCs w:val="20"/>
              </w:rPr>
              <w:t>CART</w:t>
            </w:r>
            <w:r w:rsidR="0093194B" w:rsidRPr="00A175C5">
              <w:rPr>
                <w:rFonts w:ascii="Arial" w:hAnsi="Arial" w:cs="Arial"/>
                <w:sz w:val="20"/>
                <w:szCs w:val="20"/>
              </w:rPr>
              <w:t xml:space="preserve"> 2303</w:t>
            </w:r>
          </w:p>
        </w:tc>
        <w:tc>
          <w:tcPr>
            <w:tcW w:w="9718" w:type="dxa"/>
            <w:tcBorders>
              <w:top w:val="single" w:sz="4" w:space="0" w:color="auto"/>
              <w:left w:val="double" w:sz="4" w:space="0" w:color="auto"/>
              <w:bottom w:val="single" w:sz="4" w:space="0" w:color="auto"/>
              <w:right w:val="thickThinSmallGap" w:sz="24" w:space="0" w:color="auto"/>
            </w:tcBorders>
            <w:shd w:val="clear" w:color="auto" w:fill="FFFFFF" w:themeFill="background1"/>
          </w:tcPr>
          <w:p w:rsidR="00757758" w:rsidRPr="00A175C5" w:rsidRDefault="00757758" w:rsidP="00757758">
            <w:pPr>
              <w:autoSpaceDE w:val="0"/>
              <w:autoSpaceDN w:val="0"/>
              <w:adjustRightInd w:val="0"/>
              <w:rPr>
                <w:rFonts w:ascii="Arial" w:eastAsia="Calibri" w:hAnsi="Arial" w:cs="Arial"/>
                <w:b/>
                <w:sz w:val="20"/>
                <w:szCs w:val="20"/>
              </w:rPr>
            </w:pPr>
            <w:r w:rsidRPr="00A175C5">
              <w:rPr>
                <w:rFonts w:ascii="Arial" w:eastAsia="Calibri" w:hAnsi="Arial" w:cs="Arial"/>
                <w:b/>
                <w:sz w:val="20"/>
                <w:szCs w:val="20"/>
              </w:rPr>
              <w:t>Color Theory</w:t>
            </w:r>
          </w:p>
          <w:p w:rsidR="00757758" w:rsidRPr="00A175C5" w:rsidRDefault="00757758" w:rsidP="00757758">
            <w:pPr>
              <w:autoSpaceDE w:val="0"/>
              <w:autoSpaceDN w:val="0"/>
              <w:adjustRightInd w:val="0"/>
              <w:rPr>
                <w:rFonts w:ascii="Arial" w:eastAsia="Calibri" w:hAnsi="Arial" w:cs="Arial"/>
                <w:sz w:val="20"/>
                <w:szCs w:val="20"/>
              </w:rPr>
            </w:pPr>
            <w:r w:rsidRPr="00A175C5">
              <w:rPr>
                <w:rFonts w:ascii="Arial" w:eastAsia="Calibri" w:hAnsi="Arial" w:cs="Arial"/>
                <w:sz w:val="20"/>
                <w:szCs w:val="20"/>
              </w:rPr>
              <w:t>Study of the properties and interactions of color and its perceptual effects through the application of various design principles. (Studio course, with at least 6 contact hours).</w:t>
            </w:r>
          </w:p>
        </w:tc>
      </w:tr>
      <w:tr w:rsidR="00757758" w:rsidRPr="00280FA2" w:rsidTr="0093194B">
        <w:tc>
          <w:tcPr>
            <w:tcW w:w="1197" w:type="dxa"/>
            <w:tcBorders>
              <w:top w:val="single" w:sz="4" w:space="0" w:color="auto"/>
              <w:left w:val="thinThickSmallGap" w:sz="24" w:space="0" w:color="auto"/>
              <w:bottom w:val="single" w:sz="4" w:space="0" w:color="auto"/>
              <w:right w:val="double" w:sz="4" w:space="0" w:color="auto"/>
            </w:tcBorders>
            <w:shd w:val="clear" w:color="auto" w:fill="FFFFFF" w:themeFill="background1"/>
          </w:tcPr>
          <w:p w:rsidR="00757758" w:rsidRPr="00A175C5" w:rsidRDefault="00757758">
            <w:pPr>
              <w:rPr>
                <w:rFonts w:ascii="Arial" w:hAnsi="Arial" w:cs="Arial"/>
                <w:sz w:val="20"/>
                <w:szCs w:val="20"/>
              </w:rPr>
            </w:pPr>
            <w:r w:rsidRPr="00A175C5">
              <w:rPr>
                <w:rFonts w:ascii="Arial" w:hAnsi="Arial" w:cs="Arial"/>
                <w:sz w:val="20"/>
                <w:szCs w:val="20"/>
              </w:rPr>
              <w:t>CART</w:t>
            </w:r>
            <w:r w:rsidR="0093194B" w:rsidRPr="00A175C5">
              <w:rPr>
                <w:rFonts w:ascii="Arial" w:hAnsi="Arial" w:cs="Arial"/>
                <w:sz w:val="20"/>
                <w:szCs w:val="20"/>
              </w:rPr>
              <w:t xml:space="preserve"> 1113</w:t>
            </w:r>
          </w:p>
        </w:tc>
        <w:tc>
          <w:tcPr>
            <w:tcW w:w="9718" w:type="dxa"/>
            <w:tcBorders>
              <w:top w:val="single" w:sz="4" w:space="0" w:color="auto"/>
              <w:left w:val="double" w:sz="4" w:space="0" w:color="auto"/>
              <w:bottom w:val="single" w:sz="4" w:space="0" w:color="auto"/>
              <w:right w:val="thickThinSmallGap" w:sz="24" w:space="0" w:color="auto"/>
            </w:tcBorders>
            <w:shd w:val="clear" w:color="auto" w:fill="FFFFFF" w:themeFill="background1"/>
          </w:tcPr>
          <w:p w:rsidR="00757758" w:rsidRPr="00A175C5" w:rsidRDefault="00757758" w:rsidP="00757758">
            <w:pPr>
              <w:autoSpaceDE w:val="0"/>
              <w:autoSpaceDN w:val="0"/>
              <w:adjustRightInd w:val="0"/>
              <w:rPr>
                <w:rFonts w:ascii="Arial" w:eastAsia="Calibri" w:hAnsi="Arial" w:cs="Arial"/>
                <w:b/>
                <w:sz w:val="20"/>
                <w:szCs w:val="20"/>
              </w:rPr>
            </w:pPr>
            <w:r w:rsidRPr="00A175C5">
              <w:rPr>
                <w:rFonts w:ascii="Arial" w:eastAsia="Calibri" w:hAnsi="Arial" w:cs="Arial"/>
                <w:b/>
                <w:sz w:val="20"/>
                <w:szCs w:val="20"/>
              </w:rPr>
              <w:t>Art Structure/  2-D Design</w:t>
            </w:r>
          </w:p>
          <w:p w:rsidR="00757758" w:rsidRPr="00A175C5" w:rsidRDefault="00757758" w:rsidP="00757758">
            <w:pPr>
              <w:autoSpaceDE w:val="0"/>
              <w:autoSpaceDN w:val="0"/>
              <w:adjustRightInd w:val="0"/>
              <w:rPr>
                <w:rFonts w:ascii="Arial" w:eastAsia="Calibri" w:hAnsi="Arial" w:cs="Arial"/>
                <w:sz w:val="20"/>
                <w:szCs w:val="20"/>
              </w:rPr>
            </w:pPr>
            <w:r w:rsidRPr="00A175C5">
              <w:rPr>
                <w:rFonts w:ascii="Arial" w:eastAsia="Calibri" w:hAnsi="Arial" w:cs="Arial"/>
                <w:sz w:val="20"/>
                <w:szCs w:val="20"/>
              </w:rPr>
              <w:t>Problem-solving course covering the visual elements and principles of 2-D design.  Hands-on experience (Studio course, with at least 6 contact hours).</w:t>
            </w:r>
          </w:p>
        </w:tc>
      </w:tr>
      <w:tr w:rsidR="00757758" w:rsidRPr="00280FA2" w:rsidTr="0093194B">
        <w:tc>
          <w:tcPr>
            <w:tcW w:w="1197" w:type="dxa"/>
            <w:tcBorders>
              <w:top w:val="single" w:sz="4" w:space="0" w:color="auto"/>
              <w:left w:val="thinThickSmallGap" w:sz="24" w:space="0" w:color="auto"/>
              <w:bottom w:val="single" w:sz="4" w:space="0" w:color="auto"/>
              <w:right w:val="double" w:sz="4" w:space="0" w:color="auto"/>
            </w:tcBorders>
            <w:shd w:val="clear" w:color="auto" w:fill="FFFFFF" w:themeFill="background1"/>
          </w:tcPr>
          <w:p w:rsidR="00757758" w:rsidRPr="00A175C5" w:rsidRDefault="00757758">
            <w:pPr>
              <w:rPr>
                <w:rFonts w:ascii="Arial" w:hAnsi="Arial" w:cs="Arial"/>
                <w:sz w:val="20"/>
                <w:szCs w:val="20"/>
              </w:rPr>
            </w:pPr>
            <w:r w:rsidRPr="00A175C5">
              <w:rPr>
                <w:rFonts w:ascii="Arial" w:hAnsi="Arial" w:cs="Arial"/>
                <w:sz w:val="20"/>
                <w:szCs w:val="20"/>
              </w:rPr>
              <w:t>CART</w:t>
            </w:r>
            <w:r w:rsidR="0093194B" w:rsidRPr="00A175C5">
              <w:rPr>
                <w:rFonts w:ascii="Arial" w:hAnsi="Arial" w:cs="Arial"/>
                <w:sz w:val="20"/>
                <w:szCs w:val="20"/>
              </w:rPr>
              <w:t xml:space="preserve"> 1123</w:t>
            </w:r>
          </w:p>
        </w:tc>
        <w:tc>
          <w:tcPr>
            <w:tcW w:w="9718" w:type="dxa"/>
            <w:tcBorders>
              <w:top w:val="single" w:sz="4" w:space="0" w:color="auto"/>
              <w:left w:val="double" w:sz="4" w:space="0" w:color="auto"/>
              <w:bottom w:val="single" w:sz="4" w:space="0" w:color="auto"/>
              <w:right w:val="thickThinSmallGap" w:sz="24" w:space="0" w:color="auto"/>
            </w:tcBorders>
            <w:shd w:val="clear" w:color="auto" w:fill="FFFFFF" w:themeFill="background1"/>
          </w:tcPr>
          <w:p w:rsidR="00757758" w:rsidRPr="00A175C5" w:rsidRDefault="00757758" w:rsidP="00757758">
            <w:pPr>
              <w:autoSpaceDE w:val="0"/>
              <w:autoSpaceDN w:val="0"/>
              <w:adjustRightInd w:val="0"/>
              <w:rPr>
                <w:rFonts w:ascii="Arial" w:eastAsia="Calibri" w:hAnsi="Arial" w:cs="Arial"/>
                <w:b/>
                <w:sz w:val="20"/>
                <w:szCs w:val="20"/>
              </w:rPr>
            </w:pPr>
            <w:r w:rsidRPr="00A175C5">
              <w:rPr>
                <w:rFonts w:ascii="Arial" w:eastAsia="Calibri" w:hAnsi="Arial" w:cs="Arial"/>
                <w:b/>
                <w:sz w:val="20"/>
                <w:szCs w:val="20"/>
              </w:rPr>
              <w:t>3-D Design</w:t>
            </w:r>
          </w:p>
          <w:p w:rsidR="00757758" w:rsidRPr="00A175C5" w:rsidRDefault="00757758" w:rsidP="00757758">
            <w:pPr>
              <w:autoSpaceDE w:val="0"/>
              <w:autoSpaceDN w:val="0"/>
              <w:adjustRightInd w:val="0"/>
              <w:rPr>
                <w:rFonts w:ascii="Arial" w:eastAsia="Calibri" w:hAnsi="Arial" w:cs="Arial"/>
                <w:sz w:val="20"/>
                <w:szCs w:val="20"/>
              </w:rPr>
            </w:pPr>
            <w:r w:rsidRPr="00A175C5">
              <w:rPr>
                <w:rFonts w:ascii="Arial" w:eastAsia="Calibri" w:hAnsi="Arial" w:cs="Arial"/>
                <w:sz w:val="20"/>
                <w:szCs w:val="20"/>
              </w:rPr>
              <w:t xml:space="preserve">Introduction and exploration of the basic elements, principles, and aesthetic concepts in 3-D design. Hands-on experience (Studio course, with at least 6 contact hours). </w:t>
            </w:r>
          </w:p>
        </w:tc>
      </w:tr>
      <w:tr w:rsidR="00757758" w:rsidRPr="00280FA2" w:rsidTr="0093194B">
        <w:tc>
          <w:tcPr>
            <w:tcW w:w="1197" w:type="dxa"/>
            <w:tcBorders>
              <w:top w:val="single" w:sz="4" w:space="0" w:color="auto"/>
              <w:left w:val="thinThickSmallGap" w:sz="24" w:space="0" w:color="auto"/>
              <w:bottom w:val="single" w:sz="4" w:space="0" w:color="auto"/>
              <w:right w:val="double" w:sz="4" w:space="0" w:color="auto"/>
            </w:tcBorders>
            <w:shd w:val="clear" w:color="auto" w:fill="FFFFFF" w:themeFill="background1"/>
          </w:tcPr>
          <w:p w:rsidR="00757758" w:rsidRPr="00A175C5" w:rsidRDefault="00757758">
            <w:pPr>
              <w:rPr>
                <w:rFonts w:ascii="Arial" w:hAnsi="Arial" w:cs="Arial"/>
                <w:sz w:val="20"/>
                <w:szCs w:val="20"/>
              </w:rPr>
            </w:pPr>
            <w:r w:rsidRPr="00A175C5">
              <w:rPr>
                <w:rFonts w:ascii="Arial" w:hAnsi="Arial" w:cs="Arial"/>
                <w:sz w:val="20"/>
                <w:szCs w:val="20"/>
              </w:rPr>
              <w:t>CART</w:t>
            </w:r>
            <w:r w:rsidR="0093194B" w:rsidRPr="00A175C5">
              <w:rPr>
                <w:rFonts w:ascii="Arial" w:hAnsi="Arial" w:cs="Arial"/>
                <w:sz w:val="20"/>
                <w:szCs w:val="20"/>
              </w:rPr>
              <w:t xml:space="preserve"> 2103</w:t>
            </w:r>
          </w:p>
        </w:tc>
        <w:tc>
          <w:tcPr>
            <w:tcW w:w="9718" w:type="dxa"/>
            <w:tcBorders>
              <w:top w:val="single" w:sz="4" w:space="0" w:color="auto"/>
              <w:left w:val="double" w:sz="4" w:space="0" w:color="auto"/>
              <w:bottom w:val="single" w:sz="4" w:space="0" w:color="auto"/>
              <w:right w:val="thickThinSmallGap" w:sz="24" w:space="0" w:color="auto"/>
            </w:tcBorders>
            <w:shd w:val="clear" w:color="auto" w:fill="FFFFFF" w:themeFill="background1"/>
          </w:tcPr>
          <w:p w:rsidR="00757758" w:rsidRPr="00A175C5" w:rsidRDefault="00757758" w:rsidP="00757758">
            <w:pPr>
              <w:autoSpaceDE w:val="0"/>
              <w:autoSpaceDN w:val="0"/>
              <w:adjustRightInd w:val="0"/>
              <w:rPr>
                <w:rFonts w:ascii="Arial" w:eastAsia="Calibri" w:hAnsi="Arial" w:cs="Arial"/>
                <w:b/>
                <w:sz w:val="20"/>
                <w:szCs w:val="20"/>
              </w:rPr>
            </w:pPr>
            <w:r w:rsidRPr="00A175C5">
              <w:rPr>
                <w:rFonts w:ascii="Arial" w:eastAsia="Calibri" w:hAnsi="Arial" w:cs="Arial"/>
                <w:b/>
                <w:sz w:val="20"/>
                <w:szCs w:val="20"/>
              </w:rPr>
              <w:t>Art History  I</w:t>
            </w:r>
          </w:p>
          <w:p w:rsidR="00757758" w:rsidRPr="00A175C5" w:rsidRDefault="00757758" w:rsidP="00757758">
            <w:pPr>
              <w:autoSpaceDE w:val="0"/>
              <w:autoSpaceDN w:val="0"/>
              <w:adjustRightInd w:val="0"/>
              <w:rPr>
                <w:rFonts w:ascii="Arial" w:eastAsia="Calibri" w:hAnsi="Arial" w:cs="Arial"/>
                <w:sz w:val="20"/>
                <w:szCs w:val="20"/>
              </w:rPr>
            </w:pPr>
            <w:r w:rsidRPr="00A175C5">
              <w:rPr>
                <w:rFonts w:ascii="Arial" w:eastAsia="Calibri" w:hAnsi="Arial" w:cs="Arial"/>
                <w:sz w:val="20"/>
                <w:szCs w:val="20"/>
              </w:rPr>
              <w:t>Chronological survey of art: prehistoric, Near-Eastern, Greek, Roman, and medieval art.</w:t>
            </w:r>
          </w:p>
        </w:tc>
      </w:tr>
      <w:tr w:rsidR="00757758" w:rsidRPr="00280FA2" w:rsidTr="0093194B">
        <w:tc>
          <w:tcPr>
            <w:tcW w:w="1197" w:type="dxa"/>
            <w:tcBorders>
              <w:top w:val="single" w:sz="4" w:space="0" w:color="auto"/>
              <w:left w:val="thinThickSmallGap" w:sz="24" w:space="0" w:color="auto"/>
              <w:bottom w:val="single" w:sz="4" w:space="0" w:color="auto"/>
              <w:right w:val="double" w:sz="4" w:space="0" w:color="auto"/>
            </w:tcBorders>
            <w:shd w:val="clear" w:color="auto" w:fill="FFFFFF" w:themeFill="background1"/>
          </w:tcPr>
          <w:p w:rsidR="00757758" w:rsidRPr="00A175C5" w:rsidRDefault="00757758">
            <w:pPr>
              <w:rPr>
                <w:rFonts w:ascii="Arial" w:hAnsi="Arial" w:cs="Arial"/>
                <w:sz w:val="20"/>
                <w:szCs w:val="20"/>
              </w:rPr>
            </w:pPr>
            <w:r w:rsidRPr="00A175C5">
              <w:rPr>
                <w:rFonts w:ascii="Arial" w:hAnsi="Arial" w:cs="Arial"/>
                <w:sz w:val="20"/>
                <w:szCs w:val="20"/>
              </w:rPr>
              <w:t>CART</w:t>
            </w:r>
            <w:r w:rsidR="0093194B" w:rsidRPr="00A175C5">
              <w:rPr>
                <w:rFonts w:ascii="Arial" w:hAnsi="Arial" w:cs="Arial"/>
                <w:sz w:val="20"/>
                <w:szCs w:val="20"/>
              </w:rPr>
              <w:t xml:space="preserve"> 2113</w:t>
            </w:r>
          </w:p>
        </w:tc>
        <w:tc>
          <w:tcPr>
            <w:tcW w:w="9718" w:type="dxa"/>
            <w:tcBorders>
              <w:top w:val="single" w:sz="4" w:space="0" w:color="auto"/>
              <w:left w:val="double" w:sz="4" w:space="0" w:color="auto"/>
              <w:bottom w:val="single" w:sz="4" w:space="0" w:color="auto"/>
              <w:right w:val="thickThinSmallGap" w:sz="24" w:space="0" w:color="auto"/>
            </w:tcBorders>
            <w:shd w:val="clear" w:color="auto" w:fill="FFFFFF" w:themeFill="background1"/>
          </w:tcPr>
          <w:p w:rsidR="00757758" w:rsidRPr="00A175C5" w:rsidRDefault="00757758" w:rsidP="00757758">
            <w:pPr>
              <w:autoSpaceDE w:val="0"/>
              <w:autoSpaceDN w:val="0"/>
              <w:adjustRightInd w:val="0"/>
              <w:rPr>
                <w:rFonts w:ascii="Arial" w:eastAsia="Calibri" w:hAnsi="Arial" w:cs="Arial"/>
                <w:b/>
                <w:sz w:val="20"/>
                <w:szCs w:val="20"/>
              </w:rPr>
            </w:pPr>
            <w:r w:rsidRPr="00A175C5">
              <w:rPr>
                <w:rFonts w:ascii="Arial" w:eastAsia="Calibri" w:hAnsi="Arial" w:cs="Arial"/>
                <w:b/>
                <w:sz w:val="20"/>
                <w:szCs w:val="20"/>
              </w:rPr>
              <w:t>Art History – II</w:t>
            </w:r>
          </w:p>
          <w:p w:rsidR="00757758" w:rsidRPr="00A175C5" w:rsidRDefault="00757758" w:rsidP="00757758">
            <w:pPr>
              <w:autoSpaceDE w:val="0"/>
              <w:autoSpaceDN w:val="0"/>
              <w:adjustRightInd w:val="0"/>
              <w:rPr>
                <w:rFonts w:ascii="Arial" w:eastAsia="Calibri" w:hAnsi="Arial" w:cs="Arial"/>
                <w:sz w:val="20"/>
                <w:szCs w:val="20"/>
              </w:rPr>
            </w:pPr>
            <w:r w:rsidRPr="00A175C5">
              <w:rPr>
                <w:rFonts w:ascii="Arial" w:eastAsia="Calibri" w:hAnsi="Arial" w:cs="Arial"/>
                <w:sz w:val="20"/>
                <w:szCs w:val="20"/>
              </w:rPr>
              <w:t>Chronological survey of Renaissance to modern art.</w:t>
            </w:r>
          </w:p>
        </w:tc>
      </w:tr>
      <w:tr w:rsidR="00757758" w:rsidRPr="00280FA2" w:rsidTr="0093194B">
        <w:tc>
          <w:tcPr>
            <w:tcW w:w="1197" w:type="dxa"/>
            <w:tcBorders>
              <w:top w:val="single" w:sz="4" w:space="0" w:color="auto"/>
              <w:left w:val="thinThickSmallGap" w:sz="24" w:space="0" w:color="auto"/>
              <w:bottom w:val="single" w:sz="4" w:space="0" w:color="auto"/>
              <w:right w:val="double" w:sz="4" w:space="0" w:color="auto"/>
            </w:tcBorders>
            <w:shd w:val="clear" w:color="auto" w:fill="FFFFFF" w:themeFill="background1"/>
          </w:tcPr>
          <w:p w:rsidR="00757758" w:rsidRPr="00A175C5" w:rsidRDefault="00757758">
            <w:pPr>
              <w:rPr>
                <w:rFonts w:ascii="Arial" w:hAnsi="Arial" w:cs="Arial"/>
                <w:sz w:val="20"/>
                <w:szCs w:val="20"/>
              </w:rPr>
            </w:pPr>
            <w:r w:rsidRPr="00A175C5">
              <w:rPr>
                <w:rFonts w:ascii="Arial" w:hAnsi="Arial" w:cs="Arial"/>
                <w:sz w:val="20"/>
                <w:szCs w:val="20"/>
              </w:rPr>
              <w:t>CART</w:t>
            </w:r>
            <w:r w:rsidR="0093194B" w:rsidRPr="00A175C5">
              <w:rPr>
                <w:rFonts w:ascii="Arial" w:hAnsi="Arial" w:cs="Arial"/>
                <w:sz w:val="20"/>
                <w:szCs w:val="20"/>
              </w:rPr>
              <w:t xml:space="preserve"> 2203</w:t>
            </w:r>
          </w:p>
        </w:tc>
        <w:tc>
          <w:tcPr>
            <w:tcW w:w="9718" w:type="dxa"/>
            <w:tcBorders>
              <w:top w:val="single" w:sz="4" w:space="0" w:color="auto"/>
              <w:left w:val="double" w:sz="4" w:space="0" w:color="auto"/>
              <w:bottom w:val="single" w:sz="4" w:space="0" w:color="auto"/>
              <w:right w:val="thickThinSmallGap" w:sz="24" w:space="0" w:color="auto"/>
            </w:tcBorders>
            <w:shd w:val="clear" w:color="auto" w:fill="FFFFFF" w:themeFill="background1"/>
          </w:tcPr>
          <w:p w:rsidR="00757758" w:rsidRPr="00A175C5" w:rsidRDefault="00757758" w:rsidP="00757758">
            <w:pPr>
              <w:autoSpaceDE w:val="0"/>
              <w:autoSpaceDN w:val="0"/>
              <w:adjustRightInd w:val="0"/>
              <w:rPr>
                <w:rFonts w:ascii="Arial" w:eastAsia="Calibri" w:hAnsi="Arial" w:cs="Arial"/>
                <w:b/>
                <w:sz w:val="20"/>
                <w:szCs w:val="20"/>
              </w:rPr>
            </w:pPr>
            <w:r w:rsidRPr="00A175C5">
              <w:rPr>
                <w:rFonts w:ascii="Arial" w:eastAsia="Calibri" w:hAnsi="Arial" w:cs="Arial"/>
                <w:b/>
                <w:sz w:val="20"/>
                <w:szCs w:val="20"/>
              </w:rPr>
              <w:t>Beginning Drawing</w:t>
            </w:r>
          </w:p>
          <w:p w:rsidR="00757758" w:rsidRPr="00A175C5" w:rsidRDefault="00757758" w:rsidP="00757758">
            <w:pPr>
              <w:autoSpaceDE w:val="0"/>
              <w:autoSpaceDN w:val="0"/>
              <w:adjustRightInd w:val="0"/>
              <w:rPr>
                <w:rFonts w:ascii="Arial" w:eastAsia="Calibri" w:hAnsi="Arial" w:cs="Arial"/>
                <w:sz w:val="20"/>
                <w:szCs w:val="20"/>
              </w:rPr>
            </w:pPr>
            <w:r w:rsidRPr="00A175C5">
              <w:rPr>
                <w:rFonts w:ascii="Arial" w:eastAsia="Calibri" w:hAnsi="Arial" w:cs="Arial"/>
                <w:sz w:val="20"/>
                <w:szCs w:val="20"/>
              </w:rPr>
              <w:t>Introduction to elements, vocabulary and principles of drawing through various media; drawing from observation; includes composition, perspective, spatial organization, line, value and gesture. (Studio course, with at least 6 contact hours.)</w:t>
            </w:r>
          </w:p>
        </w:tc>
      </w:tr>
      <w:tr w:rsidR="0093194B" w:rsidRPr="00280FA2" w:rsidTr="0093194B">
        <w:tc>
          <w:tcPr>
            <w:tcW w:w="1197" w:type="dxa"/>
            <w:tcBorders>
              <w:top w:val="single" w:sz="4" w:space="0" w:color="auto"/>
              <w:left w:val="thinThickSmallGap" w:sz="24" w:space="0" w:color="auto"/>
              <w:bottom w:val="single" w:sz="4" w:space="0" w:color="auto"/>
              <w:right w:val="double" w:sz="4" w:space="0" w:color="auto"/>
            </w:tcBorders>
            <w:shd w:val="clear" w:color="auto" w:fill="FFFFFF" w:themeFill="background1"/>
          </w:tcPr>
          <w:p w:rsidR="0093194B" w:rsidRPr="00A175C5" w:rsidRDefault="0093194B" w:rsidP="006A21D9">
            <w:pPr>
              <w:rPr>
                <w:rFonts w:ascii="Arial" w:hAnsi="Arial" w:cs="Arial"/>
                <w:sz w:val="20"/>
                <w:szCs w:val="20"/>
              </w:rPr>
            </w:pPr>
            <w:r w:rsidRPr="00A175C5">
              <w:rPr>
                <w:rFonts w:ascii="Arial" w:hAnsi="Arial" w:cs="Arial"/>
                <w:sz w:val="20"/>
                <w:szCs w:val="20"/>
              </w:rPr>
              <w:t>CART 2213</w:t>
            </w:r>
          </w:p>
        </w:tc>
        <w:tc>
          <w:tcPr>
            <w:tcW w:w="9718" w:type="dxa"/>
            <w:tcBorders>
              <w:top w:val="single" w:sz="4" w:space="0" w:color="auto"/>
              <w:left w:val="double" w:sz="4" w:space="0" w:color="auto"/>
              <w:bottom w:val="single" w:sz="4" w:space="0" w:color="auto"/>
              <w:right w:val="thickThinSmallGap" w:sz="24" w:space="0" w:color="auto"/>
            </w:tcBorders>
            <w:shd w:val="clear" w:color="auto" w:fill="FFFFFF" w:themeFill="background1"/>
          </w:tcPr>
          <w:p w:rsidR="0093194B" w:rsidRPr="00A175C5" w:rsidRDefault="0093194B" w:rsidP="006A21D9">
            <w:pPr>
              <w:autoSpaceDE w:val="0"/>
              <w:autoSpaceDN w:val="0"/>
              <w:adjustRightInd w:val="0"/>
              <w:rPr>
                <w:rFonts w:ascii="Arial" w:eastAsia="Calibri" w:hAnsi="Arial" w:cs="Arial"/>
                <w:b/>
                <w:sz w:val="20"/>
                <w:szCs w:val="20"/>
              </w:rPr>
            </w:pPr>
            <w:r w:rsidRPr="00A175C5">
              <w:rPr>
                <w:rFonts w:ascii="Arial" w:eastAsia="Calibri" w:hAnsi="Arial" w:cs="Arial"/>
                <w:b/>
                <w:sz w:val="20"/>
                <w:szCs w:val="20"/>
              </w:rPr>
              <w:t>Figure Drawing</w:t>
            </w:r>
          </w:p>
          <w:p w:rsidR="0093194B" w:rsidRPr="00A175C5" w:rsidRDefault="0093194B" w:rsidP="006A21D9">
            <w:pPr>
              <w:autoSpaceDE w:val="0"/>
              <w:autoSpaceDN w:val="0"/>
              <w:adjustRightInd w:val="0"/>
              <w:rPr>
                <w:rFonts w:ascii="Arial" w:eastAsia="Calibri" w:hAnsi="Arial" w:cs="Arial"/>
                <w:sz w:val="20"/>
                <w:szCs w:val="20"/>
              </w:rPr>
            </w:pPr>
            <w:r w:rsidRPr="00A175C5">
              <w:rPr>
                <w:rFonts w:ascii="Arial" w:eastAsia="Calibri" w:hAnsi="Arial" w:cs="Arial"/>
                <w:sz w:val="20"/>
                <w:szCs w:val="20"/>
              </w:rPr>
              <w:t>Introduction to drawing the human form from observation, using various media. (Studio course, with at least 6 contact hours.)</w:t>
            </w:r>
          </w:p>
        </w:tc>
      </w:tr>
      <w:tr w:rsidR="0093194B" w:rsidRPr="00280FA2" w:rsidTr="0093194B">
        <w:trPr>
          <w:trHeight w:val="288"/>
        </w:trPr>
        <w:tc>
          <w:tcPr>
            <w:tcW w:w="1197" w:type="dxa"/>
            <w:tcBorders>
              <w:top w:val="triple" w:sz="4" w:space="0" w:color="auto"/>
              <w:left w:val="thinThickSmallGap" w:sz="24" w:space="0" w:color="auto"/>
              <w:bottom w:val="double" w:sz="4" w:space="0" w:color="auto"/>
              <w:right w:val="double" w:sz="4" w:space="0" w:color="auto"/>
            </w:tcBorders>
            <w:shd w:val="clear" w:color="auto" w:fill="D9D9D9" w:themeFill="background1" w:themeFillShade="D9"/>
            <w:vAlign w:val="center"/>
          </w:tcPr>
          <w:p w:rsidR="0093194B" w:rsidRPr="00A175C5" w:rsidRDefault="0093194B" w:rsidP="00417D2B">
            <w:pPr>
              <w:jc w:val="center"/>
              <w:rPr>
                <w:rFonts w:ascii="Arial" w:hAnsi="Arial" w:cs="Arial"/>
                <w:b/>
                <w:szCs w:val="20"/>
              </w:rPr>
            </w:pPr>
            <w:r w:rsidRPr="00A175C5">
              <w:rPr>
                <w:rFonts w:ascii="Arial" w:hAnsi="Arial" w:cs="Arial"/>
                <w:b/>
                <w:szCs w:val="20"/>
              </w:rPr>
              <w:t>CBIO</w:t>
            </w:r>
          </w:p>
        </w:tc>
        <w:tc>
          <w:tcPr>
            <w:tcW w:w="9718" w:type="dxa"/>
            <w:tcBorders>
              <w:top w:val="triple" w:sz="4" w:space="0" w:color="auto"/>
              <w:left w:val="double" w:sz="4" w:space="0" w:color="auto"/>
              <w:bottom w:val="double" w:sz="4" w:space="0" w:color="auto"/>
              <w:right w:val="thickThinSmallGap" w:sz="24" w:space="0" w:color="auto"/>
            </w:tcBorders>
            <w:shd w:val="clear" w:color="auto" w:fill="D9D9D9" w:themeFill="background1" w:themeFillShade="D9"/>
            <w:vAlign w:val="center"/>
          </w:tcPr>
          <w:p w:rsidR="0093194B" w:rsidRPr="00A175C5" w:rsidRDefault="0093194B" w:rsidP="00417D2B">
            <w:pPr>
              <w:rPr>
                <w:rFonts w:ascii="Arial" w:hAnsi="Arial" w:cs="Arial"/>
                <w:b/>
                <w:szCs w:val="20"/>
              </w:rPr>
            </w:pPr>
            <w:r w:rsidRPr="00A175C5">
              <w:rPr>
                <w:rFonts w:ascii="Arial" w:hAnsi="Arial" w:cs="Arial"/>
                <w:b/>
                <w:szCs w:val="20"/>
              </w:rPr>
              <w:t xml:space="preserve">BIOLOGICAL SCIENCES </w:t>
            </w:r>
          </w:p>
        </w:tc>
      </w:tr>
      <w:tr w:rsidR="0093194B" w:rsidRPr="00280FA2" w:rsidTr="0093194B">
        <w:tc>
          <w:tcPr>
            <w:tcW w:w="1197" w:type="dxa"/>
            <w:tcBorders>
              <w:top w:val="double" w:sz="4" w:space="0" w:color="auto"/>
              <w:left w:val="thinThickSmallGap" w:sz="24" w:space="0" w:color="auto"/>
              <w:right w:val="double" w:sz="4" w:space="0" w:color="auto"/>
            </w:tcBorders>
            <w:shd w:val="clear" w:color="auto" w:fill="auto"/>
            <w:vAlign w:val="center"/>
          </w:tcPr>
          <w:p w:rsidR="0093194B" w:rsidRPr="00A175C5" w:rsidRDefault="0093194B" w:rsidP="00417D2B">
            <w:pPr>
              <w:jc w:val="center"/>
              <w:rPr>
                <w:rFonts w:ascii="Arial" w:hAnsi="Arial" w:cs="Arial"/>
                <w:sz w:val="20"/>
                <w:szCs w:val="20"/>
              </w:rPr>
            </w:pPr>
            <w:r w:rsidRPr="00A175C5">
              <w:rPr>
                <w:rFonts w:ascii="Arial" w:hAnsi="Arial" w:cs="Arial"/>
                <w:sz w:val="20"/>
                <w:szCs w:val="20"/>
              </w:rPr>
              <w:t>CBIO 1011</w:t>
            </w:r>
          </w:p>
        </w:tc>
        <w:tc>
          <w:tcPr>
            <w:tcW w:w="9718" w:type="dxa"/>
            <w:tcBorders>
              <w:top w:val="double" w:sz="4" w:space="0" w:color="auto"/>
              <w:right w:val="thickThinSmallGap" w:sz="24" w:space="0" w:color="auto"/>
            </w:tcBorders>
            <w:shd w:val="clear" w:color="auto" w:fill="auto"/>
            <w:vAlign w:val="center"/>
          </w:tcPr>
          <w:p w:rsidR="0093194B" w:rsidRPr="00A175C5" w:rsidRDefault="0093194B" w:rsidP="00417D2B">
            <w:pPr>
              <w:rPr>
                <w:rFonts w:ascii="Arial" w:hAnsi="Arial" w:cs="Arial"/>
                <w:b/>
                <w:sz w:val="20"/>
                <w:szCs w:val="20"/>
              </w:rPr>
            </w:pPr>
            <w:r w:rsidRPr="00A175C5">
              <w:rPr>
                <w:rFonts w:ascii="Arial" w:hAnsi="Arial" w:cs="Arial"/>
                <w:b/>
                <w:sz w:val="20"/>
                <w:szCs w:val="20"/>
              </w:rPr>
              <w:t xml:space="preserve">General Biology I Lab </w:t>
            </w:r>
          </w:p>
          <w:p w:rsidR="0093194B" w:rsidRPr="00A175C5" w:rsidRDefault="0093194B" w:rsidP="00417D2B">
            <w:pPr>
              <w:rPr>
                <w:rFonts w:ascii="Arial" w:hAnsi="Arial" w:cs="Arial"/>
                <w:sz w:val="20"/>
                <w:szCs w:val="20"/>
              </w:rPr>
            </w:pPr>
            <w:r w:rsidRPr="00A175C5">
              <w:rPr>
                <w:rFonts w:ascii="Arial" w:hAnsi="Arial" w:cs="Arial"/>
                <w:sz w:val="20"/>
                <w:szCs w:val="20"/>
              </w:rPr>
              <w:t>Laboratory designed to supplement General Biology I for non-science majors.</w:t>
            </w:r>
          </w:p>
        </w:tc>
      </w:tr>
      <w:tr w:rsidR="0093194B" w:rsidRPr="00280FA2" w:rsidTr="0093194B">
        <w:tc>
          <w:tcPr>
            <w:tcW w:w="1197" w:type="dxa"/>
            <w:tcBorders>
              <w:top w:val="single" w:sz="4" w:space="0" w:color="auto"/>
              <w:left w:val="thinThickSmallGap" w:sz="24" w:space="0" w:color="auto"/>
              <w:right w:val="double" w:sz="4" w:space="0" w:color="auto"/>
            </w:tcBorders>
            <w:shd w:val="clear" w:color="auto" w:fill="auto"/>
            <w:vAlign w:val="center"/>
          </w:tcPr>
          <w:p w:rsidR="0093194B" w:rsidRPr="00A175C5" w:rsidRDefault="0093194B" w:rsidP="00417D2B">
            <w:pPr>
              <w:jc w:val="center"/>
              <w:rPr>
                <w:rFonts w:ascii="Arial" w:hAnsi="Arial" w:cs="Arial"/>
                <w:sz w:val="20"/>
                <w:szCs w:val="20"/>
              </w:rPr>
            </w:pPr>
            <w:r w:rsidRPr="00A175C5">
              <w:rPr>
                <w:rFonts w:ascii="Arial" w:hAnsi="Arial" w:cs="Arial"/>
                <w:sz w:val="20"/>
                <w:szCs w:val="20"/>
              </w:rPr>
              <w:t>CBIO 1013</w:t>
            </w:r>
          </w:p>
        </w:tc>
        <w:tc>
          <w:tcPr>
            <w:tcW w:w="9718" w:type="dxa"/>
            <w:tcBorders>
              <w:top w:val="single" w:sz="4" w:space="0" w:color="auto"/>
              <w:right w:val="thickThinSmallGap" w:sz="24" w:space="0" w:color="auto"/>
            </w:tcBorders>
            <w:shd w:val="clear" w:color="auto" w:fill="auto"/>
            <w:vAlign w:val="center"/>
          </w:tcPr>
          <w:p w:rsidR="0093194B" w:rsidRPr="00A175C5" w:rsidRDefault="0093194B" w:rsidP="00417D2B">
            <w:pPr>
              <w:rPr>
                <w:rFonts w:ascii="Arial" w:hAnsi="Arial" w:cs="Arial"/>
                <w:b/>
                <w:sz w:val="20"/>
                <w:szCs w:val="20"/>
              </w:rPr>
            </w:pPr>
            <w:r w:rsidRPr="00A175C5">
              <w:rPr>
                <w:rFonts w:ascii="Arial" w:hAnsi="Arial" w:cs="Arial"/>
                <w:b/>
                <w:sz w:val="20"/>
                <w:szCs w:val="20"/>
              </w:rPr>
              <w:t xml:space="preserve">General Biology I </w:t>
            </w:r>
          </w:p>
          <w:p w:rsidR="0093194B" w:rsidRPr="00A175C5" w:rsidRDefault="0093194B" w:rsidP="00417D2B">
            <w:pPr>
              <w:rPr>
                <w:rFonts w:ascii="Arial" w:hAnsi="Arial" w:cs="Arial"/>
                <w:sz w:val="20"/>
                <w:szCs w:val="20"/>
              </w:rPr>
            </w:pPr>
            <w:r w:rsidRPr="00A175C5">
              <w:rPr>
                <w:rFonts w:ascii="Arial" w:hAnsi="Arial" w:cs="Arial"/>
                <w:sz w:val="20"/>
                <w:szCs w:val="20"/>
              </w:rPr>
              <w:t>Broad biological principles for non-science majors:  scientific method; biological molecules, cell structure and function; genetics and evolution.</w:t>
            </w:r>
          </w:p>
        </w:tc>
      </w:tr>
      <w:tr w:rsidR="0093194B" w:rsidRPr="00280FA2" w:rsidTr="0093194B">
        <w:tc>
          <w:tcPr>
            <w:tcW w:w="1197" w:type="dxa"/>
            <w:tcBorders>
              <w:left w:val="thinThickSmallGap" w:sz="24" w:space="0" w:color="auto"/>
              <w:right w:val="double" w:sz="4" w:space="0" w:color="auto"/>
            </w:tcBorders>
            <w:vAlign w:val="center"/>
          </w:tcPr>
          <w:p w:rsidR="0093194B" w:rsidRPr="00A175C5" w:rsidRDefault="0093194B" w:rsidP="00417D2B">
            <w:pPr>
              <w:jc w:val="center"/>
              <w:rPr>
                <w:rFonts w:ascii="Arial" w:hAnsi="Arial" w:cs="Arial"/>
                <w:sz w:val="20"/>
                <w:szCs w:val="20"/>
              </w:rPr>
            </w:pPr>
            <w:r w:rsidRPr="00A175C5">
              <w:rPr>
                <w:rFonts w:ascii="Arial" w:hAnsi="Arial" w:cs="Arial"/>
                <w:sz w:val="20"/>
                <w:szCs w:val="20"/>
              </w:rPr>
              <w:t>CBIO 1021</w:t>
            </w:r>
          </w:p>
        </w:tc>
        <w:tc>
          <w:tcPr>
            <w:tcW w:w="9718" w:type="dxa"/>
            <w:tcBorders>
              <w:right w:val="thickThinSmallGap" w:sz="24" w:space="0" w:color="auto"/>
            </w:tcBorders>
            <w:vAlign w:val="center"/>
          </w:tcPr>
          <w:p w:rsidR="0093194B" w:rsidRPr="00A175C5" w:rsidRDefault="0093194B" w:rsidP="00417D2B">
            <w:pPr>
              <w:rPr>
                <w:rFonts w:ascii="Arial" w:hAnsi="Arial" w:cs="Arial"/>
                <w:b/>
                <w:sz w:val="20"/>
                <w:szCs w:val="20"/>
              </w:rPr>
            </w:pPr>
            <w:r w:rsidRPr="00A175C5">
              <w:rPr>
                <w:rFonts w:ascii="Arial" w:hAnsi="Arial" w:cs="Arial"/>
                <w:b/>
                <w:sz w:val="20"/>
                <w:szCs w:val="20"/>
              </w:rPr>
              <w:t>General Biology II Lab</w:t>
            </w:r>
          </w:p>
          <w:p w:rsidR="0093194B" w:rsidRPr="00A175C5" w:rsidRDefault="0093194B" w:rsidP="00417D2B">
            <w:pPr>
              <w:rPr>
                <w:rFonts w:ascii="Arial" w:hAnsi="Arial" w:cs="Arial"/>
                <w:sz w:val="20"/>
                <w:szCs w:val="20"/>
              </w:rPr>
            </w:pPr>
            <w:r w:rsidRPr="00A175C5">
              <w:rPr>
                <w:rFonts w:ascii="Arial" w:hAnsi="Arial" w:cs="Arial"/>
                <w:sz w:val="20"/>
                <w:szCs w:val="20"/>
              </w:rPr>
              <w:t>Laboratory designed to supplement General Biology II for non-science majors.</w:t>
            </w:r>
          </w:p>
        </w:tc>
      </w:tr>
      <w:tr w:rsidR="0093194B" w:rsidRPr="00280FA2" w:rsidTr="0093194B">
        <w:tc>
          <w:tcPr>
            <w:tcW w:w="1197" w:type="dxa"/>
            <w:tcBorders>
              <w:left w:val="thinThickSmallGap" w:sz="24" w:space="0" w:color="auto"/>
              <w:right w:val="double" w:sz="4" w:space="0" w:color="auto"/>
            </w:tcBorders>
            <w:vAlign w:val="center"/>
          </w:tcPr>
          <w:p w:rsidR="0093194B" w:rsidRPr="00A175C5" w:rsidRDefault="0093194B" w:rsidP="00417D2B">
            <w:pPr>
              <w:jc w:val="center"/>
              <w:rPr>
                <w:rFonts w:ascii="Arial" w:hAnsi="Arial" w:cs="Arial"/>
                <w:sz w:val="20"/>
                <w:szCs w:val="20"/>
              </w:rPr>
            </w:pPr>
            <w:r w:rsidRPr="00A175C5">
              <w:rPr>
                <w:rFonts w:ascii="Arial" w:hAnsi="Arial" w:cs="Arial"/>
                <w:sz w:val="20"/>
                <w:szCs w:val="20"/>
              </w:rPr>
              <w:t>CBIO 1022</w:t>
            </w:r>
          </w:p>
        </w:tc>
        <w:tc>
          <w:tcPr>
            <w:tcW w:w="9718" w:type="dxa"/>
            <w:tcBorders>
              <w:right w:val="thickThinSmallGap" w:sz="24" w:space="0" w:color="auto"/>
            </w:tcBorders>
            <w:vAlign w:val="center"/>
          </w:tcPr>
          <w:p w:rsidR="0093194B" w:rsidRPr="00A175C5" w:rsidRDefault="0093194B" w:rsidP="00417D2B">
            <w:pPr>
              <w:rPr>
                <w:rFonts w:ascii="Arial" w:hAnsi="Arial" w:cs="Arial"/>
                <w:b/>
                <w:sz w:val="20"/>
                <w:szCs w:val="20"/>
              </w:rPr>
            </w:pPr>
            <w:r w:rsidRPr="00A175C5">
              <w:rPr>
                <w:rFonts w:ascii="Arial" w:hAnsi="Arial" w:cs="Arial"/>
                <w:b/>
                <w:sz w:val="20"/>
                <w:szCs w:val="20"/>
              </w:rPr>
              <w:t>General Biology Lab  I+II</w:t>
            </w:r>
          </w:p>
          <w:p w:rsidR="0093194B" w:rsidRPr="00A175C5" w:rsidRDefault="0093194B" w:rsidP="00417D2B">
            <w:pPr>
              <w:rPr>
                <w:rFonts w:ascii="Arial" w:hAnsi="Arial" w:cs="Arial"/>
                <w:sz w:val="20"/>
                <w:szCs w:val="20"/>
              </w:rPr>
            </w:pPr>
            <w:r w:rsidRPr="00A175C5">
              <w:rPr>
                <w:rFonts w:ascii="Arial" w:hAnsi="Arial" w:cs="Arial"/>
                <w:sz w:val="20"/>
                <w:szCs w:val="20"/>
              </w:rPr>
              <w:t>Laboratory designed to supplement General Biology I &amp; II for non-science majors.</w:t>
            </w:r>
          </w:p>
        </w:tc>
      </w:tr>
      <w:tr w:rsidR="0093194B" w:rsidRPr="00280FA2" w:rsidTr="0093194B">
        <w:tc>
          <w:tcPr>
            <w:tcW w:w="1197" w:type="dxa"/>
            <w:tcBorders>
              <w:left w:val="thinThickSmallGap" w:sz="24" w:space="0" w:color="auto"/>
              <w:right w:val="double" w:sz="4" w:space="0" w:color="auto"/>
            </w:tcBorders>
            <w:vAlign w:val="center"/>
          </w:tcPr>
          <w:p w:rsidR="0093194B" w:rsidRPr="00A175C5" w:rsidRDefault="0093194B" w:rsidP="00417D2B">
            <w:pPr>
              <w:jc w:val="center"/>
              <w:rPr>
                <w:rFonts w:ascii="Arial" w:hAnsi="Arial" w:cs="Arial"/>
                <w:sz w:val="20"/>
                <w:szCs w:val="20"/>
              </w:rPr>
            </w:pPr>
            <w:r w:rsidRPr="00A175C5">
              <w:rPr>
                <w:rFonts w:ascii="Arial" w:hAnsi="Arial" w:cs="Arial"/>
                <w:sz w:val="20"/>
                <w:szCs w:val="20"/>
              </w:rPr>
              <w:t>CBIO 1023</w:t>
            </w:r>
          </w:p>
        </w:tc>
        <w:tc>
          <w:tcPr>
            <w:tcW w:w="9718" w:type="dxa"/>
            <w:tcBorders>
              <w:right w:val="thickThinSmallGap" w:sz="24" w:space="0" w:color="auto"/>
            </w:tcBorders>
            <w:vAlign w:val="center"/>
          </w:tcPr>
          <w:p w:rsidR="0093194B" w:rsidRPr="00A175C5" w:rsidRDefault="0093194B" w:rsidP="00417D2B">
            <w:pPr>
              <w:rPr>
                <w:rFonts w:ascii="Arial" w:hAnsi="Arial" w:cs="Arial"/>
                <w:b/>
                <w:sz w:val="20"/>
                <w:szCs w:val="20"/>
              </w:rPr>
            </w:pPr>
            <w:r w:rsidRPr="00A175C5">
              <w:rPr>
                <w:rFonts w:ascii="Arial" w:hAnsi="Arial" w:cs="Arial"/>
                <w:b/>
                <w:sz w:val="20"/>
                <w:szCs w:val="20"/>
              </w:rPr>
              <w:t>General Biology II</w:t>
            </w:r>
          </w:p>
          <w:p w:rsidR="0093194B" w:rsidRPr="00A175C5" w:rsidRDefault="0093194B" w:rsidP="00417D2B">
            <w:pPr>
              <w:rPr>
                <w:rFonts w:ascii="Arial" w:hAnsi="Arial" w:cs="Arial"/>
                <w:sz w:val="20"/>
                <w:szCs w:val="20"/>
              </w:rPr>
            </w:pPr>
            <w:r w:rsidRPr="00A175C5">
              <w:rPr>
                <w:rFonts w:ascii="Arial" w:hAnsi="Arial" w:cs="Arial"/>
                <w:sz w:val="20"/>
                <w:szCs w:val="20"/>
              </w:rPr>
              <w:t xml:space="preserve">Broad biological principles for non-science majors: evolution and biological diversity. Topics may vary. </w:t>
            </w:r>
          </w:p>
        </w:tc>
      </w:tr>
      <w:tr w:rsidR="0093194B" w:rsidRPr="00280FA2" w:rsidTr="0093194B">
        <w:tc>
          <w:tcPr>
            <w:tcW w:w="1197" w:type="dxa"/>
            <w:tcBorders>
              <w:left w:val="thinThickSmallGap" w:sz="24" w:space="0" w:color="auto"/>
              <w:right w:val="double" w:sz="4" w:space="0" w:color="auto"/>
            </w:tcBorders>
            <w:shd w:val="clear" w:color="auto" w:fill="auto"/>
            <w:vAlign w:val="center"/>
          </w:tcPr>
          <w:p w:rsidR="0093194B" w:rsidRPr="00A175C5" w:rsidRDefault="0093194B" w:rsidP="00417D2B">
            <w:pPr>
              <w:jc w:val="center"/>
              <w:rPr>
                <w:rFonts w:ascii="Arial" w:hAnsi="Arial" w:cs="Arial"/>
                <w:sz w:val="20"/>
                <w:szCs w:val="20"/>
              </w:rPr>
            </w:pPr>
            <w:r w:rsidRPr="00A175C5">
              <w:rPr>
                <w:rFonts w:ascii="Arial" w:hAnsi="Arial" w:cs="Arial"/>
                <w:sz w:val="20"/>
                <w:szCs w:val="20"/>
              </w:rPr>
              <w:t>CBIO 1031</w:t>
            </w:r>
          </w:p>
        </w:tc>
        <w:tc>
          <w:tcPr>
            <w:tcW w:w="9718" w:type="dxa"/>
            <w:tcBorders>
              <w:right w:val="thickThinSmallGap" w:sz="24" w:space="0" w:color="auto"/>
            </w:tcBorders>
            <w:shd w:val="clear" w:color="auto" w:fill="auto"/>
            <w:vAlign w:val="center"/>
          </w:tcPr>
          <w:p w:rsidR="0093194B" w:rsidRPr="00A175C5" w:rsidRDefault="0093194B" w:rsidP="00417D2B">
            <w:pPr>
              <w:rPr>
                <w:rFonts w:ascii="Arial" w:hAnsi="Arial" w:cs="Arial"/>
                <w:b/>
                <w:sz w:val="20"/>
                <w:szCs w:val="20"/>
              </w:rPr>
            </w:pPr>
            <w:r w:rsidRPr="00A175C5">
              <w:rPr>
                <w:rFonts w:ascii="Arial" w:hAnsi="Arial" w:cs="Arial"/>
                <w:b/>
                <w:sz w:val="20"/>
                <w:szCs w:val="20"/>
              </w:rPr>
              <w:t>General Biology I Lab (Science Majors)</w:t>
            </w:r>
          </w:p>
          <w:p w:rsidR="0093194B" w:rsidRPr="00A175C5" w:rsidRDefault="0093194B" w:rsidP="00417D2B">
            <w:pPr>
              <w:rPr>
                <w:rFonts w:ascii="Arial" w:hAnsi="Arial" w:cs="Arial"/>
                <w:sz w:val="20"/>
                <w:szCs w:val="20"/>
              </w:rPr>
            </w:pPr>
            <w:r w:rsidRPr="00A175C5">
              <w:rPr>
                <w:rFonts w:ascii="Arial" w:hAnsi="Arial" w:cs="Arial"/>
                <w:sz w:val="20"/>
                <w:szCs w:val="20"/>
              </w:rPr>
              <w:t>Laboratory designed to supplement General Biology I for science majors.</w:t>
            </w:r>
          </w:p>
        </w:tc>
      </w:tr>
      <w:tr w:rsidR="0093194B" w:rsidRPr="00280FA2" w:rsidTr="0093194B">
        <w:tc>
          <w:tcPr>
            <w:tcW w:w="1197" w:type="dxa"/>
            <w:tcBorders>
              <w:left w:val="thinThickSmallGap" w:sz="24" w:space="0" w:color="auto"/>
              <w:right w:val="double" w:sz="4" w:space="0" w:color="auto"/>
            </w:tcBorders>
            <w:shd w:val="clear" w:color="auto" w:fill="auto"/>
            <w:vAlign w:val="center"/>
          </w:tcPr>
          <w:p w:rsidR="0093194B" w:rsidRPr="00A175C5" w:rsidRDefault="0093194B" w:rsidP="00417D2B">
            <w:pPr>
              <w:jc w:val="center"/>
              <w:rPr>
                <w:rFonts w:ascii="Arial" w:hAnsi="Arial" w:cs="Arial"/>
                <w:sz w:val="20"/>
                <w:szCs w:val="20"/>
              </w:rPr>
            </w:pPr>
            <w:r w:rsidRPr="00A175C5">
              <w:rPr>
                <w:rFonts w:ascii="Arial" w:hAnsi="Arial" w:cs="Arial"/>
                <w:sz w:val="20"/>
                <w:szCs w:val="20"/>
              </w:rPr>
              <w:t>CBIO 1033</w:t>
            </w:r>
          </w:p>
        </w:tc>
        <w:tc>
          <w:tcPr>
            <w:tcW w:w="9718" w:type="dxa"/>
            <w:tcBorders>
              <w:right w:val="thickThinSmallGap" w:sz="24" w:space="0" w:color="auto"/>
            </w:tcBorders>
            <w:shd w:val="clear" w:color="auto" w:fill="auto"/>
            <w:vAlign w:val="center"/>
          </w:tcPr>
          <w:p w:rsidR="0093194B" w:rsidRPr="00A175C5" w:rsidRDefault="0093194B" w:rsidP="00417D2B">
            <w:pPr>
              <w:rPr>
                <w:rFonts w:ascii="Arial" w:hAnsi="Arial" w:cs="Arial"/>
                <w:b/>
                <w:sz w:val="20"/>
                <w:szCs w:val="20"/>
              </w:rPr>
            </w:pPr>
            <w:r w:rsidRPr="00A175C5">
              <w:rPr>
                <w:rFonts w:ascii="Arial" w:hAnsi="Arial" w:cs="Arial"/>
                <w:b/>
                <w:sz w:val="20"/>
                <w:szCs w:val="20"/>
              </w:rPr>
              <w:t>General Biology I (Science Majors)</w:t>
            </w:r>
          </w:p>
          <w:p w:rsidR="0093194B" w:rsidRPr="00A175C5" w:rsidRDefault="0093194B" w:rsidP="00417D2B">
            <w:pPr>
              <w:rPr>
                <w:rFonts w:ascii="Arial" w:hAnsi="Arial" w:cs="Arial"/>
                <w:sz w:val="20"/>
                <w:szCs w:val="20"/>
              </w:rPr>
            </w:pPr>
            <w:r w:rsidRPr="00A175C5">
              <w:rPr>
                <w:rFonts w:ascii="Arial" w:hAnsi="Arial" w:cs="Arial"/>
                <w:sz w:val="20"/>
                <w:szCs w:val="20"/>
              </w:rPr>
              <w:t xml:space="preserve">Scientific method; general concepts and principles of biological molecules, cell structure and function; </w:t>
            </w:r>
            <w:r w:rsidRPr="00A175C5">
              <w:rPr>
                <w:rFonts w:ascii="Arial" w:hAnsi="Arial" w:cs="Arial"/>
                <w:sz w:val="20"/>
                <w:szCs w:val="20"/>
              </w:rPr>
              <w:lastRenderedPageBreak/>
              <w:t>genetics.</w:t>
            </w:r>
          </w:p>
        </w:tc>
      </w:tr>
      <w:tr w:rsidR="0093194B" w:rsidRPr="00280FA2" w:rsidTr="0093194B">
        <w:tc>
          <w:tcPr>
            <w:tcW w:w="1197" w:type="dxa"/>
            <w:tcBorders>
              <w:left w:val="thinThickSmallGap" w:sz="24" w:space="0" w:color="auto"/>
              <w:right w:val="double" w:sz="4" w:space="0" w:color="auto"/>
            </w:tcBorders>
            <w:shd w:val="clear" w:color="auto" w:fill="auto"/>
            <w:vAlign w:val="center"/>
          </w:tcPr>
          <w:p w:rsidR="0093194B" w:rsidRPr="00A175C5" w:rsidRDefault="0093194B" w:rsidP="00417D2B">
            <w:pPr>
              <w:jc w:val="center"/>
              <w:rPr>
                <w:rFonts w:ascii="Arial" w:hAnsi="Arial" w:cs="Arial"/>
                <w:sz w:val="20"/>
                <w:szCs w:val="20"/>
              </w:rPr>
            </w:pPr>
            <w:r w:rsidRPr="00A175C5">
              <w:rPr>
                <w:rFonts w:ascii="Arial" w:hAnsi="Arial" w:cs="Arial"/>
                <w:sz w:val="20"/>
                <w:szCs w:val="20"/>
              </w:rPr>
              <w:lastRenderedPageBreak/>
              <w:t>CBIO 1034</w:t>
            </w:r>
          </w:p>
        </w:tc>
        <w:tc>
          <w:tcPr>
            <w:tcW w:w="9718" w:type="dxa"/>
            <w:tcBorders>
              <w:right w:val="thickThinSmallGap" w:sz="24" w:space="0" w:color="auto"/>
            </w:tcBorders>
            <w:shd w:val="clear" w:color="auto" w:fill="auto"/>
            <w:vAlign w:val="center"/>
          </w:tcPr>
          <w:p w:rsidR="0093194B" w:rsidRPr="00A175C5" w:rsidRDefault="0093194B" w:rsidP="00417D2B">
            <w:pPr>
              <w:rPr>
                <w:rFonts w:ascii="Arial" w:hAnsi="Arial" w:cs="Arial"/>
                <w:b/>
                <w:sz w:val="20"/>
                <w:szCs w:val="20"/>
              </w:rPr>
            </w:pPr>
            <w:r w:rsidRPr="00A175C5">
              <w:rPr>
                <w:rFonts w:ascii="Arial" w:hAnsi="Arial" w:cs="Arial"/>
                <w:b/>
                <w:sz w:val="20"/>
                <w:szCs w:val="20"/>
              </w:rPr>
              <w:t>General Biology I (Science Majors) Lecture + Lab</w:t>
            </w:r>
          </w:p>
          <w:p w:rsidR="0093194B" w:rsidRPr="00A175C5" w:rsidRDefault="0093194B" w:rsidP="00417D2B">
            <w:pPr>
              <w:rPr>
                <w:rFonts w:ascii="Arial" w:hAnsi="Arial" w:cs="Arial"/>
                <w:b/>
                <w:sz w:val="20"/>
                <w:szCs w:val="20"/>
              </w:rPr>
            </w:pPr>
            <w:r w:rsidRPr="00A175C5">
              <w:rPr>
                <w:rFonts w:ascii="Arial" w:hAnsi="Arial" w:cs="Arial"/>
                <w:sz w:val="20"/>
                <w:szCs w:val="20"/>
              </w:rPr>
              <w:t>Scientific method; general concepts and principles of biological molecules, cell structure and function; genetics.  The course material is presented in a combined lecture and laboratory format.</w:t>
            </w:r>
          </w:p>
        </w:tc>
      </w:tr>
      <w:tr w:rsidR="0093194B" w:rsidRPr="00280FA2" w:rsidTr="0093194B">
        <w:tc>
          <w:tcPr>
            <w:tcW w:w="1197" w:type="dxa"/>
            <w:tcBorders>
              <w:left w:val="thinThickSmallGap" w:sz="24" w:space="0" w:color="auto"/>
              <w:right w:val="double" w:sz="4" w:space="0" w:color="auto"/>
            </w:tcBorders>
            <w:shd w:val="clear" w:color="auto" w:fill="auto"/>
            <w:vAlign w:val="center"/>
          </w:tcPr>
          <w:p w:rsidR="0093194B" w:rsidRPr="00A175C5" w:rsidRDefault="0093194B" w:rsidP="00417D2B">
            <w:pPr>
              <w:jc w:val="center"/>
              <w:rPr>
                <w:rFonts w:ascii="Arial" w:hAnsi="Arial" w:cs="Arial"/>
                <w:sz w:val="20"/>
                <w:szCs w:val="20"/>
              </w:rPr>
            </w:pPr>
            <w:r w:rsidRPr="00A175C5">
              <w:rPr>
                <w:rFonts w:ascii="Arial" w:hAnsi="Arial" w:cs="Arial"/>
                <w:sz w:val="20"/>
                <w:szCs w:val="20"/>
              </w:rPr>
              <w:t>CBIO 1041</w:t>
            </w:r>
          </w:p>
        </w:tc>
        <w:tc>
          <w:tcPr>
            <w:tcW w:w="9718" w:type="dxa"/>
            <w:tcBorders>
              <w:right w:val="thickThinSmallGap" w:sz="24" w:space="0" w:color="auto"/>
            </w:tcBorders>
            <w:shd w:val="clear" w:color="auto" w:fill="auto"/>
            <w:vAlign w:val="center"/>
          </w:tcPr>
          <w:p w:rsidR="0093194B" w:rsidRPr="00A175C5" w:rsidRDefault="0093194B" w:rsidP="00417D2B">
            <w:pPr>
              <w:rPr>
                <w:rFonts w:ascii="Arial" w:hAnsi="Arial" w:cs="Arial"/>
                <w:b/>
                <w:sz w:val="20"/>
                <w:szCs w:val="20"/>
              </w:rPr>
            </w:pPr>
            <w:r w:rsidRPr="00A175C5">
              <w:rPr>
                <w:rFonts w:ascii="Arial" w:hAnsi="Arial" w:cs="Arial"/>
                <w:b/>
                <w:sz w:val="20"/>
                <w:szCs w:val="20"/>
              </w:rPr>
              <w:t>General Biology II Lab (Science Majors)</w:t>
            </w:r>
          </w:p>
          <w:p w:rsidR="0093194B" w:rsidRPr="00A175C5" w:rsidRDefault="0093194B" w:rsidP="00417D2B">
            <w:pPr>
              <w:rPr>
                <w:rFonts w:ascii="Arial" w:hAnsi="Arial" w:cs="Arial"/>
                <w:sz w:val="20"/>
                <w:szCs w:val="20"/>
              </w:rPr>
            </w:pPr>
            <w:r w:rsidRPr="00A175C5">
              <w:rPr>
                <w:rFonts w:ascii="Arial" w:hAnsi="Arial" w:cs="Arial"/>
                <w:sz w:val="20"/>
                <w:szCs w:val="20"/>
              </w:rPr>
              <w:t>Laboratory designed to supplement General Biology II for science majors.</w:t>
            </w:r>
          </w:p>
        </w:tc>
      </w:tr>
      <w:tr w:rsidR="0093194B" w:rsidRPr="00280FA2" w:rsidTr="0093194B">
        <w:tc>
          <w:tcPr>
            <w:tcW w:w="1197" w:type="dxa"/>
            <w:tcBorders>
              <w:left w:val="thinThickSmallGap" w:sz="24" w:space="0" w:color="auto"/>
              <w:right w:val="double" w:sz="4" w:space="0" w:color="auto"/>
            </w:tcBorders>
            <w:shd w:val="clear" w:color="auto" w:fill="auto"/>
            <w:vAlign w:val="center"/>
          </w:tcPr>
          <w:p w:rsidR="0093194B" w:rsidRPr="00A175C5" w:rsidRDefault="0093194B" w:rsidP="00417D2B">
            <w:pPr>
              <w:jc w:val="center"/>
              <w:rPr>
                <w:rFonts w:ascii="Arial" w:hAnsi="Arial" w:cs="Arial"/>
                <w:sz w:val="20"/>
                <w:szCs w:val="20"/>
              </w:rPr>
            </w:pPr>
            <w:r w:rsidRPr="00A175C5">
              <w:rPr>
                <w:rFonts w:ascii="Arial" w:hAnsi="Arial" w:cs="Arial"/>
                <w:sz w:val="20"/>
                <w:szCs w:val="20"/>
              </w:rPr>
              <w:t>CBIO 1043</w:t>
            </w:r>
          </w:p>
        </w:tc>
        <w:tc>
          <w:tcPr>
            <w:tcW w:w="9718" w:type="dxa"/>
            <w:tcBorders>
              <w:right w:val="thickThinSmallGap" w:sz="24" w:space="0" w:color="auto"/>
            </w:tcBorders>
            <w:shd w:val="clear" w:color="auto" w:fill="auto"/>
            <w:vAlign w:val="center"/>
          </w:tcPr>
          <w:p w:rsidR="0093194B" w:rsidRPr="00A175C5" w:rsidRDefault="0093194B" w:rsidP="00417D2B">
            <w:pPr>
              <w:rPr>
                <w:rFonts w:ascii="Arial" w:hAnsi="Arial" w:cs="Arial"/>
                <w:b/>
                <w:sz w:val="20"/>
                <w:szCs w:val="20"/>
              </w:rPr>
            </w:pPr>
            <w:r w:rsidRPr="00A175C5">
              <w:rPr>
                <w:rFonts w:ascii="Arial" w:hAnsi="Arial" w:cs="Arial"/>
                <w:b/>
                <w:sz w:val="20"/>
                <w:szCs w:val="20"/>
              </w:rPr>
              <w:t>General Biology II (Science Majors)</w:t>
            </w:r>
          </w:p>
          <w:p w:rsidR="0093194B" w:rsidRPr="00A175C5" w:rsidRDefault="0093194B" w:rsidP="00417D2B">
            <w:pPr>
              <w:rPr>
                <w:rFonts w:ascii="Arial" w:hAnsi="Arial" w:cs="Arial"/>
                <w:sz w:val="20"/>
                <w:szCs w:val="20"/>
              </w:rPr>
            </w:pPr>
            <w:r w:rsidRPr="00A175C5">
              <w:rPr>
                <w:rFonts w:ascii="Arial" w:hAnsi="Arial" w:cs="Arial"/>
                <w:sz w:val="20"/>
                <w:szCs w:val="20"/>
              </w:rPr>
              <w:t>General concepts and principles of ecology, evolution, and biological diversity.</w:t>
            </w:r>
          </w:p>
        </w:tc>
      </w:tr>
      <w:tr w:rsidR="0093194B" w:rsidRPr="00280FA2" w:rsidTr="0093194B">
        <w:tc>
          <w:tcPr>
            <w:tcW w:w="1197" w:type="dxa"/>
            <w:tcBorders>
              <w:left w:val="thinThickSmallGap" w:sz="24" w:space="0" w:color="auto"/>
              <w:right w:val="double" w:sz="4" w:space="0" w:color="auto"/>
            </w:tcBorders>
            <w:shd w:val="clear" w:color="auto" w:fill="auto"/>
            <w:vAlign w:val="center"/>
          </w:tcPr>
          <w:p w:rsidR="0093194B" w:rsidRPr="00A175C5" w:rsidRDefault="0093194B" w:rsidP="00417D2B">
            <w:pPr>
              <w:jc w:val="center"/>
              <w:rPr>
                <w:rFonts w:ascii="Arial" w:hAnsi="Arial" w:cs="Arial"/>
                <w:sz w:val="20"/>
                <w:szCs w:val="20"/>
              </w:rPr>
            </w:pPr>
            <w:r w:rsidRPr="00A175C5">
              <w:rPr>
                <w:rFonts w:ascii="Arial" w:hAnsi="Arial" w:cs="Arial"/>
                <w:sz w:val="20"/>
                <w:szCs w:val="20"/>
              </w:rPr>
              <w:t>CBIO 1044</w:t>
            </w:r>
          </w:p>
        </w:tc>
        <w:tc>
          <w:tcPr>
            <w:tcW w:w="9718" w:type="dxa"/>
            <w:tcBorders>
              <w:right w:val="thickThinSmallGap" w:sz="24" w:space="0" w:color="auto"/>
            </w:tcBorders>
            <w:shd w:val="clear" w:color="auto" w:fill="auto"/>
            <w:vAlign w:val="center"/>
          </w:tcPr>
          <w:p w:rsidR="0093194B" w:rsidRPr="00A175C5" w:rsidRDefault="0093194B" w:rsidP="00417D2B">
            <w:pPr>
              <w:rPr>
                <w:rFonts w:ascii="Arial" w:hAnsi="Arial" w:cs="Arial"/>
                <w:b/>
                <w:sz w:val="20"/>
                <w:szCs w:val="20"/>
              </w:rPr>
            </w:pPr>
            <w:r w:rsidRPr="00A175C5">
              <w:rPr>
                <w:rFonts w:ascii="Arial" w:hAnsi="Arial" w:cs="Arial"/>
                <w:b/>
                <w:sz w:val="20"/>
                <w:szCs w:val="20"/>
              </w:rPr>
              <w:t>General Biology II (Science Majors) Lecture + Lab</w:t>
            </w:r>
          </w:p>
          <w:p w:rsidR="0093194B" w:rsidRPr="00A175C5" w:rsidRDefault="0093194B" w:rsidP="00417D2B">
            <w:pPr>
              <w:rPr>
                <w:rFonts w:ascii="Arial" w:hAnsi="Arial" w:cs="Arial"/>
                <w:b/>
                <w:sz w:val="20"/>
                <w:szCs w:val="20"/>
              </w:rPr>
            </w:pPr>
            <w:r w:rsidRPr="00A175C5">
              <w:rPr>
                <w:rFonts w:ascii="Arial" w:hAnsi="Arial" w:cs="Arial"/>
                <w:sz w:val="20"/>
                <w:szCs w:val="20"/>
              </w:rPr>
              <w:t>Laboratory designed to supplement General Biology II for science majors.  The course material is presented in a combined lecture and laboratory format.</w:t>
            </w:r>
          </w:p>
        </w:tc>
      </w:tr>
      <w:tr w:rsidR="0093194B" w:rsidRPr="00280FA2" w:rsidTr="0093194B">
        <w:tc>
          <w:tcPr>
            <w:tcW w:w="1197" w:type="dxa"/>
            <w:tcBorders>
              <w:left w:val="thinThickSmallGap" w:sz="24" w:space="0" w:color="auto"/>
              <w:right w:val="double" w:sz="4" w:space="0" w:color="auto"/>
            </w:tcBorders>
            <w:shd w:val="clear" w:color="auto" w:fill="auto"/>
            <w:vAlign w:val="center"/>
          </w:tcPr>
          <w:p w:rsidR="0093194B" w:rsidRPr="00A175C5" w:rsidRDefault="0093194B" w:rsidP="00417D2B">
            <w:pPr>
              <w:jc w:val="center"/>
              <w:rPr>
                <w:rFonts w:ascii="Arial" w:hAnsi="Arial" w:cs="Arial"/>
                <w:sz w:val="20"/>
                <w:szCs w:val="20"/>
              </w:rPr>
            </w:pPr>
            <w:r w:rsidRPr="00A175C5">
              <w:rPr>
                <w:rFonts w:ascii="Arial" w:hAnsi="Arial" w:cs="Arial"/>
                <w:sz w:val="20"/>
                <w:szCs w:val="20"/>
              </w:rPr>
              <w:t>CBIO 2101</w:t>
            </w:r>
          </w:p>
        </w:tc>
        <w:tc>
          <w:tcPr>
            <w:tcW w:w="9718" w:type="dxa"/>
            <w:tcBorders>
              <w:right w:val="thickThinSmallGap" w:sz="24" w:space="0" w:color="auto"/>
            </w:tcBorders>
            <w:shd w:val="clear" w:color="auto" w:fill="auto"/>
            <w:vAlign w:val="center"/>
          </w:tcPr>
          <w:p w:rsidR="0093194B" w:rsidRPr="00A175C5" w:rsidRDefault="0093194B" w:rsidP="00417D2B">
            <w:pPr>
              <w:rPr>
                <w:rFonts w:ascii="Arial" w:hAnsi="Arial" w:cs="Arial"/>
                <w:b/>
                <w:sz w:val="20"/>
                <w:szCs w:val="20"/>
              </w:rPr>
            </w:pPr>
            <w:r w:rsidRPr="00A175C5">
              <w:rPr>
                <w:rFonts w:ascii="Arial" w:hAnsi="Arial" w:cs="Arial"/>
                <w:b/>
                <w:sz w:val="20"/>
                <w:szCs w:val="20"/>
              </w:rPr>
              <w:t xml:space="preserve">General Microbiology Lab </w:t>
            </w:r>
          </w:p>
          <w:p w:rsidR="0093194B" w:rsidRPr="00A175C5" w:rsidRDefault="0093194B" w:rsidP="00417D2B">
            <w:pPr>
              <w:rPr>
                <w:rFonts w:ascii="Arial" w:hAnsi="Arial" w:cs="Arial"/>
                <w:sz w:val="20"/>
                <w:szCs w:val="20"/>
              </w:rPr>
            </w:pPr>
            <w:r w:rsidRPr="00A175C5">
              <w:rPr>
                <w:rFonts w:ascii="Arial" w:hAnsi="Arial" w:cs="Arial"/>
                <w:sz w:val="20"/>
                <w:szCs w:val="20"/>
              </w:rPr>
              <w:t>Laboratory designed to supplement General Microbiology for non-science majors.</w:t>
            </w:r>
          </w:p>
        </w:tc>
      </w:tr>
      <w:tr w:rsidR="0093194B" w:rsidRPr="00280FA2" w:rsidTr="0093194B">
        <w:tc>
          <w:tcPr>
            <w:tcW w:w="1197" w:type="dxa"/>
            <w:tcBorders>
              <w:left w:val="thinThickSmallGap" w:sz="24" w:space="0" w:color="auto"/>
              <w:right w:val="double" w:sz="4" w:space="0" w:color="auto"/>
            </w:tcBorders>
            <w:shd w:val="clear" w:color="auto" w:fill="auto"/>
            <w:vAlign w:val="center"/>
          </w:tcPr>
          <w:p w:rsidR="0093194B" w:rsidRPr="00A175C5" w:rsidRDefault="0093194B" w:rsidP="00417D2B">
            <w:pPr>
              <w:jc w:val="center"/>
              <w:rPr>
                <w:rFonts w:ascii="Arial" w:hAnsi="Arial" w:cs="Arial"/>
                <w:sz w:val="20"/>
                <w:szCs w:val="20"/>
              </w:rPr>
            </w:pPr>
            <w:r w:rsidRPr="00A175C5">
              <w:rPr>
                <w:rFonts w:ascii="Arial" w:hAnsi="Arial" w:cs="Arial"/>
                <w:sz w:val="20"/>
                <w:szCs w:val="20"/>
              </w:rPr>
              <w:t>CBIO 2103</w:t>
            </w:r>
          </w:p>
        </w:tc>
        <w:tc>
          <w:tcPr>
            <w:tcW w:w="9718" w:type="dxa"/>
            <w:tcBorders>
              <w:right w:val="thickThinSmallGap" w:sz="24" w:space="0" w:color="auto"/>
            </w:tcBorders>
            <w:shd w:val="clear" w:color="auto" w:fill="auto"/>
            <w:vAlign w:val="center"/>
          </w:tcPr>
          <w:p w:rsidR="0093194B" w:rsidRPr="00A175C5" w:rsidRDefault="0093194B" w:rsidP="00417D2B">
            <w:pPr>
              <w:rPr>
                <w:rFonts w:ascii="Arial" w:hAnsi="Arial" w:cs="Arial"/>
                <w:b/>
                <w:sz w:val="20"/>
                <w:szCs w:val="20"/>
              </w:rPr>
            </w:pPr>
            <w:r w:rsidRPr="00A175C5">
              <w:rPr>
                <w:rFonts w:ascii="Arial" w:hAnsi="Arial" w:cs="Arial"/>
                <w:b/>
                <w:sz w:val="20"/>
                <w:szCs w:val="20"/>
              </w:rPr>
              <w:t xml:space="preserve">General Microbiology </w:t>
            </w:r>
          </w:p>
          <w:p w:rsidR="0093194B" w:rsidRPr="00A175C5" w:rsidRDefault="0093194B" w:rsidP="00417D2B">
            <w:pPr>
              <w:rPr>
                <w:rFonts w:ascii="Arial" w:hAnsi="Arial" w:cs="Arial"/>
                <w:sz w:val="20"/>
                <w:szCs w:val="20"/>
              </w:rPr>
            </w:pPr>
            <w:r w:rsidRPr="00A175C5">
              <w:rPr>
                <w:rFonts w:ascii="Arial" w:hAnsi="Arial" w:cs="Arial"/>
                <w:sz w:val="20"/>
                <w:szCs w:val="20"/>
              </w:rPr>
              <w:t>Broad principles of microbiology for non-science majors.</w:t>
            </w:r>
          </w:p>
        </w:tc>
      </w:tr>
      <w:tr w:rsidR="0093194B" w:rsidRPr="00280FA2" w:rsidTr="0093194B">
        <w:tc>
          <w:tcPr>
            <w:tcW w:w="1197" w:type="dxa"/>
            <w:tcBorders>
              <w:left w:val="thinThickSmallGap" w:sz="24" w:space="0" w:color="auto"/>
              <w:right w:val="double" w:sz="4" w:space="0" w:color="auto"/>
            </w:tcBorders>
            <w:shd w:val="clear" w:color="auto" w:fill="auto"/>
            <w:vAlign w:val="center"/>
          </w:tcPr>
          <w:p w:rsidR="0093194B" w:rsidRPr="00A175C5" w:rsidRDefault="0093194B" w:rsidP="00417D2B">
            <w:pPr>
              <w:jc w:val="center"/>
              <w:rPr>
                <w:rFonts w:ascii="Arial" w:hAnsi="Arial" w:cs="Arial"/>
                <w:sz w:val="20"/>
                <w:szCs w:val="20"/>
              </w:rPr>
            </w:pPr>
            <w:r w:rsidRPr="00A175C5">
              <w:rPr>
                <w:rFonts w:ascii="Arial" w:hAnsi="Arial" w:cs="Arial"/>
                <w:sz w:val="20"/>
                <w:szCs w:val="20"/>
              </w:rPr>
              <w:t>CBIO 2104</w:t>
            </w:r>
          </w:p>
        </w:tc>
        <w:tc>
          <w:tcPr>
            <w:tcW w:w="9718" w:type="dxa"/>
            <w:tcBorders>
              <w:right w:val="thickThinSmallGap" w:sz="24" w:space="0" w:color="auto"/>
            </w:tcBorders>
            <w:shd w:val="clear" w:color="auto" w:fill="auto"/>
            <w:vAlign w:val="center"/>
          </w:tcPr>
          <w:p w:rsidR="0093194B" w:rsidRPr="00A175C5" w:rsidRDefault="0093194B" w:rsidP="00417D2B">
            <w:pPr>
              <w:rPr>
                <w:rFonts w:ascii="Arial" w:hAnsi="Arial" w:cs="Arial"/>
                <w:b/>
                <w:sz w:val="20"/>
                <w:szCs w:val="20"/>
              </w:rPr>
            </w:pPr>
            <w:r w:rsidRPr="00A175C5">
              <w:rPr>
                <w:rFonts w:ascii="Arial" w:hAnsi="Arial" w:cs="Arial"/>
                <w:b/>
                <w:sz w:val="20"/>
                <w:szCs w:val="20"/>
              </w:rPr>
              <w:t>General Microbiology Lecture + Lab</w:t>
            </w:r>
          </w:p>
          <w:p w:rsidR="0093194B" w:rsidRPr="00A175C5" w:rsidRDefault="0093194B" w:rsidP="00417D2B">
            <w:pPr>
              <w:rPr>
                <w:rFonts w:ascii="Arial" w:hAnsi="Arial" w:cs="Arial"/>
                <w:sz w:val="20"/>
                <w:szCs w:val="20"/>
              </w:rPr>
            </w:pPr>
            <w:r w:rsidRPr="00A175C5">
              <w:rPr>
                <w:rFonts w:ascii="Arial" w:hAnsi="Arial" w:cs="Arial"/>
                <w:sz w:val="20"/>
                <w:szCs w:val="20"/>
              </w:rPr>
              <w:t xml:space="preserve">Broad principles of microbiology for non-science majors.  The course material is presented in a combined lecture and laboratory format. </w:t>
            </w:r>
          </w:p>
        </w:tc>
      </w:tr>
      <w:tr w:rsidR="0093194B" w:rsidRPr="00280FA2" w:rsidTr="0093194B">
        <w:tc>
          <w:tcPr>
            <w:tcW w:w="1197" w:type="dxa"/>
            <w:tcBorders>
              <w:left w:val="thinThickSmallGap" w:sz="24" w:space="0" w:color="auto"/>
              <w:right w:val="double" w:sz="4" w:space="0" w:color="auto"/>
            </w:tcBorders>
            <w:shd w:val="clear" w:color="auto" w:fill="auto"/>
            <w:vAlign w:val="center"/>
          </w:tcPr>
          <w:p w:rsidR="0093194B" w:rsidRPr="00A175C5" w:rsidRDefault="0093194B" w:rsidP="00417D2B">
            <w:pPr>
              <w:jc w:val="center"/>
              <w:rPr>
                <w:rFonts w:ascii="Arial" w:hAnsi="Arial" w:cs="Arial"/>
                <w:sz w:val="20"/>
                <w:szCs w:val="20"/>
              </w:rPr>
            </w:pPr>
            <w:r w:rsidRPr="00A175C5">
              <w:rPr>
                <w:rFonts w:ascii="Arial" w:hAnsi="Arial" w:cs="Arial"/>
                <w:sz w:val="20"/>
                <w:szCs w:val="20"/>
              </w:rPr>
              <w:t>CBIO 2111</w:t>
            </w:r>
          </w:p>
        </w:tc>
        <w:tc>
          <w:tcPr>
            <w:tcW w:w="9718" w:type="dxa"/>
            <w:tcBorders>
              <w:right w:val="thickThinSmallGap" w:sz="24" w:space="0" w:color="auto"/>
            </w:tcBorders>
            <w:shd w:val="clear" w:color="auto" w:fill="auto"/>
            <w:vAlign w:val="center"/>
          </w:tcPr>
          <w:p w:rsidR="0093194B" w:rsidRPr="00A175C5" w:rsidRDefault="0093194B" w:rsidP="00417D2B">
            <w:pPr>
              <w:rPr>
                <w:rFonts w:ascii="Arial" w:hAnsi="Arial" w:cs="Arial"/>
                <w:b/>
                <w:sz w:val="20"/>
                <w:szCs w:val="20"/>
              </w:rPr>
            </w:pPr>
            <w:r w:rsidRPr="00A175C5">
              <w:rPr>
                <w:rFonts w:ascii="Arial" w:hAnsi="Arial" w:cs="Arial"/>
                <w:b/>
                <w:sz w:val="20"/>
                <w:szCs w:val="20"/>
              </w:rPr>
              <w:t xml:space="preserve">Microbiology Lab for Nursing/Allied Health </w:t>
            </w:r>
          </w:p>
          <w:p w:rsidR="0093194B" w:rsidRPr="00A175C5" w:rsidRDefault="0093194B" w:rsidP="00417D2B">
            <w:pPr>
              <w:rPr>
                <w:rFonts w:ascii="Arial" w:hAnsi="Arial" w:cs="Arial"/>
                <w:sz w:val="20"/>
                <w:szCs w:val="20"/>
              </w:rPr>
            </w:pPr>
            <w:r w:rsidRPr="00A175C5">
              <w:rPr>
                <w:rFonts w:ascii="Arial" w:hAnsi="Arial" w:cs="Arial"/>
                <w:sz w:val="20"/>
                <w:szCs w:val="20"/>
              </w:rPr>
              <w:t>Laboratory designed to supplement Microbiology for Nursing &amp; Allied Health</w:t>
            </w:r>
          </w:p>
        </w:tc>
      </w:tr>
      <w:tr w:rsidR="0093194B" w:rsidRPr="00280FA2" w:rsidTr="0093194B">
        <w:tc>
          <w:tcPr>
            <w:tcW w:w="1197" w:type="dxa"/>
            <w:tcBorders>
              <w:left w:val="thinThickSmallGap" w:sz="24" w:space="0" w:color="auto"/>
              <w:right w:val="double" w:sz="4" w:space="0" w:color="auto"/>
            </w:tcBorders>
            <w:shd w:val="clear" w:color="auto" w:fill="auto"/>
            <w:vAlign w:val="center"/>
          </w:tcPr>
          <w:p w:rsidR="0093194B" w:rsidRPr="00A175C5" w:rsidRDefault="0093194B" w:rsidP="00417D2B">
            <w:pPr>
              <w:jc w:val="center"/>
              <w:rPr>
                <w:rFonts w:ascii="Arial" w:hAnsi="Arial" w:cs="Arial"/>
                <w:sz w:val="20"/>
                <w:szCs w:val="20"/>
              </w:rPr>
            </w:pPr>
            <w:r w:rsidRPr="00A175C5">
              <w:rPr>
                <w:rFonts w:ascii="Arial" w:hAnsi="Arial" w:cs="Arial"/>
                <w:sz w:val="20"/>
                <w:szCs w:val="20"/>
              </w:rPr>
              <w:t>CBIO 2113</w:t>
            </w:r>
          </w:p>
        </w:tc>
        <w:tc>
          <w:tcPr>
            <w:tcW w:w="9718" w:type="dxa"/>
            <w:tcBorders>
              <w:right w:val="thickThinSmallGap" w:sz="24" w:space="0" w:color="auto"/>
            </w:tcBorders>
            <w:shd w:val="clear" w:color="auto" w:fill="auto"/>
            <w:vAlign w:val="center"/>
          </w:tcPr>
          <w:p w:rsidR="0093194B" w:rsidRPr="00A175C5" w:rsidRDefault="0093194B" w:rsidP="00417D2B">
            <w:pPr>
              <w:rPr>
                <w:rFonts w:ascii="Arial" w:hAnsi="Arial" w:cs="Arial"/>
                <w:b/>
                <w:sz w:val="20"/>
                <w:szCs w:val="20"/>
              </w:rPr>
            </w:pPr>
            <w:r w:rsidRPr="00A175C5">
              <w:rPr>
                <w:rFonts w:ascii="Arial" w:hAnsi="Arial" w:cs="Arial"/>
                <w:b/>
                <w:sz w:val="20"/>
                <w:szCs w:val="20"/>
              </w:rPr>
              <w:t>Microbiology for Nursing &amp; Allied Health</w:t>
            </w:r>
          </w:p>
          <w:p w:rsidR="0093194B" w:rsidRPr="00A175C5" w:rsidRDefault="0093194B" w:rsidP="00417D2B">
            <w:pPr>
              <w:rPr>
                <w:rFonts w:ascii="Arial" w:hAnsi="Arial" w:cs="Arial"/>
                <w:sz w:val="20"/>
                <w:szCs w:val="20"/>
              </w:rPr>
            </w:pPr>
            <w:r w:rsidRPr="00A175C5">
              <w:rPr>
                <w:rFonts w:ascii="Arial" w:hAnsi="Arial" w:cs="Arial"/>
                <w:sz w:val="20"/>
                <w:szCs w:val="20"/>
              </w:rPr>
              <w:t>Principles of microbiology, with emphasis on health and disease.</w:t>
            </w:r>
          </w:p>
        </w:tc>
      </w:tr>
      <w:tr w:rsidR="0093194B" w:rsidRPr="00280FA2" w:rsidTr="0093194B">
        <w:tc>
          <w:tcPr>
            <w:tcW w:w="1197" w:type="dxa"/>
            <w:tcBorders>
              <w:left w:val="thinThickSmallGap" w:sz="24" w:space="0" w:color="auto"/>
              <w:right w:val="double" w:sz="4" w:space="0" w:color="auto"/>
            </w:tcBorders>
            <w:shd w:val="clear" w:color="auto" w:fill="auto"/>
            <w:vAlign w:val="center"/>
          </w:tcPr>
          <w:p w:rsidR="0093194B" w:rsidRPr="00A175C5" w:rsidRDefault="0093194B" w:rsidP="00417D2B">
            <w:pPr>
              <w:jc w:val="center"/>
              <w:rPr>
                <w:rFonts w:ascii="Arial" w:hAnsi="Arial" w:cs="Arial"/>
                <w:sz w:val="20"/>
                <w:szCs w:val="20"/>
              </w:rPr>
            </w:pPr>
            <w:r w:rsidRPr="00A175C5">
              <w:rPr>
                <w:rFonts w:ascii="Arial" w:hAnsi="Arial" w:cs="Arial"/>
                <w:sz w:val="20"/>
                <w:szCs w:val="20"/>
              </w:rPr>
              <w:t>CBIO 2114</w:t>
            </w:r>
          </w:p>
        </w:tc>
        <w:tc>
          <w:tcPr>
            <w:tcW w:w="9718" w:type="dxa"/>
            <w:tcBorders>
              <w:right w:val="thickThinSmallGap" w:sz="24" w:space="0" w:color="auto"/>
            </w:tcBorders>
            <w:shd w:val="clear" w:color="auto" w:fill="auto"/>
            <w:vAlign w:val="center"/>
          </w:tcPr>
          <w:p w:rsidR="0093194B" w:rsidRPr="00A175C5" w:rsidRDefault="0093194B" w:rsidP="00417D2B">
            <w:pPr>
              <w:rPr>
                <w:rFonts w:ascii="Arial" w:hAnsi="Arial" w:cs="Arial"/>
                <w:b/>
                <w:sz w:val="20"/>
                <w:szCs w:val="20"/>
              </w:rPr>
            </w:pPr>
            <w:r w:rsidRPr="00A175C5">
              <w:rPr>
                <w:rFonts w:ascii="Arial" w:hAnsi="Arial" w:cs="Arial"/>
                <w:b/>
                <w:sz w:val="20"/>
                <w:szCs w:val="20"/>
              </w:rPr>
              <w:t>Microbiology Lab for Nursing/Allied Health Lecture + Lab</w:t>
            </w:r>
          </w:p>
          <w:p w:rsidR="0093194B" w:rsidRPr="00A175C5" w:rsidRDefault="0093194B" w:rsidP="00417D2B">
            <w:pPr>
              <w:rPr>
                <w:rFonts w:ascii="Arial" w:hAnsi="Arial" w:cs="Arial"/>
                <w:b/>
                <w:sz w:val="20"/>
                <w:szCs w:val="20"/>
              </w:rPr>
            </w:pPr>
            <w:r w:rsidRPr="00A175C5">
              <w:rPr>
                <w:rFonts w:ascii="Arial" w:hAnsi="Arial" w:cs="Arial"/>
                <w:sz w:val="20"/>
                <w:szCs w:val="20"/>
              </w:rPr>
              <w:t>Laboratory designed to supplement Microbiology for Nursing &amp; Allied Health.  The course material is presented in a combined lecture and laboratory format.</w:t>
            </w:r>
          </w:p>
        </w:tc>
      </w:tr>
      <w:tr w:rsidR="0093194B" w:rsidRPr="00280FA2" w:rsidTr="0093194B">
        <w:tc>
          <w:tcPr>
            <w:tcW w:w="1197" w:type="dxa"/>
            <w:tcBorders>
              <w:left w:val="thinThickSmallGap" w:sz="24" w:space="0" w:color="auto"/>
              <w:right w:val="double" w:sz="4" w:space="0" w:color="auto"/>
            </w:tcBorders>
            <w:shd w:val="clear" w:color="auto" w:fill="auto"/>
            <w:vAlign w:val="center"/>
          </w:tcPr>
          <w:p w:rsidR="0093194B" w:rsidRPr="00A175C5" w:rsidRDefault="0093194B" w:rsidP="00417D2B">
            <w:pPr>
              <w:jc w:val="center"/>
              <w:rPr>
                <w:rFonts w:ascii="Arial" w:hAnsi="Arial" w:cs="Arial"/>
                <w:sz w:val="20"/>
                <w:szCs w:val="20"/>
              </w:rPr>
            </w:pPr>
            <w:r w:rsidRPr="00A175C5">
              <w:rPr>
                <w:rFonts w:ascii="Arial" w:hAnsi="Arial" w:cs="Arial"/>
                <w:sz w:val="20"/>
                <w:szCs w:val="20"/>
              </w:rPr>
              <w:t>CBIO 2121</w:t>
            </w:r>
          </w:p>
        </w:tc>
        <w:tc>
          <w:tcPr>
            <w:tcW w:w="9718" w:type="dxa"/>
            <w:tcBorders>
              <w:right w:val="thickThinSmallGap" w:sz="24" w:space="0" w:color="auto"/>
            </w:tcBorders>
            <w:shd w:val="clear" w:color="auto" w:fill="auto"/>
            <w:vAlign w:val="center"/>
          </w:tcPr>
          <w:p w:rsidR="0093194B" w:rsidRPr="00A175C5" w:rsidRDefault="0093194B" w:rsidP="00417D2B">
            <w:pPr>
              <w:rPr>
                <w:rFonts w:ascii="Arial" w:hAnsi="Arial" w:cs="Arial"/>
                <w:b/>
                <w:sz w:val="20"/>
                <w:szCs w:val="20"/>
              </w:rPr>
            </w:pPr>
            <w:r w:rsidRPr="00A175C5">
              <w:rPr>
                <w:rFonts w:ascii="Arial" w:hAnsi="Arial" w:cs="Arial"/>
                <w:b/>
                <w:sz w:val="20"/>
                <w:szCs w:val="20"/>
              </w:rPr>
              <w:t>General Microbiology Lab (Science Majors)</w:t>
            </w:r>
          </w:p>
          <w:p w:rsidR="0093194B" w:rsidRPr="00A175C5" w:rsidRDefault="0093194B" w:rsidP="00417D2B">
            <w:pPr>
              <w:rPr>
                <w:rFonts w:ascii="Arial" w:hAnsi="Arial" w:cs="Arial"/>
                <w:sz w:val="20"/>
                <w:szCs w:val="20"/>
              </w:rPr>
            </w:pPr>
            <w:r w:rsidRPr="00A175C5">
              <w:rPr>
                <w:rFonts w:ascii="Arial" w:hAnsi="Arial" w:cs="Arial"/>
                <w:sz w:val="20"/>
                <w:szCs w:val="20"/>
              </w:rPr>
              <w:t>Laboratory designed to supplement General Microbiology for science majors.</w:t>
            </w:r>
          </w:p>
        </w:tc>
      </w:tr>
      <w:tr w:rsidR="0093194B" w:rsidRPr="00280FA2" w:rsidTr="0093194B">
        <w:tc>
          <w:tcPr>
            <w:tcW w:w="1197" w:type="dxa"/>
            <w:tcBorders>
              <w:left w:val="thinThickSmallGap" w:sz="24" w:space="0" w:color="auto"/>
              <w:right w:val="double" w:sz="4" w:space="0" w:color="auto"/>
            </w:tcBorders>
            <w:shd w:val="clear" w:color="auto" w:fill="auto"/>
            <w:vAlign w:val="center"/>
          </w:tcPr>
          <w:p w:rsidR="0093194B" w:rsidRPr="00A175C5" w:rsidRDefault="0093194B" w:rsidP="00417D2B">
            <w:pPr>
              <w:jc w:val="center"/>
              <w:rPr>
                <w:rFonts w:ascii="Arial" w:hAnsi="Arial" w:cs="Arial"/>
                <w:sz w:val="20"/>
                <w:szCs w:val="20"/>
              </w:rPr>
            </w:pPr>
            <w:r w:rsidRPr="00A175C5">
              <w:rPr>
                <w:rFonts w:ascii="Arial" w:hAnsi="Arial" w:cs="Arial"/>
                <w:sz w:val="20"/>
                <w:szCs w:val="20"/>
              </w:rPr>
              <w:t>CBIO 2123</w:t>
            </w:r>
          </w:p>
        </w:tc>
        <w:tc>
          <w:tcPr>
            <w:tcW w:w="9718" w:type="dxa"/>
            <w:tcBorders>
              <w:right w:val="thickThinSmallGap" w:sz="24" w:space="0" w:color="auto"/>
            </w:tcBorders>
            <w:shd w:val="clear" w:color="auto" w:fill="auto"/>
            <w:vAlign w:val="center"/>
          </w:tcPr>
          <w:p w:rsidR="0093194B" w:rsidRPr="00A175C5" w:rsidRDefault="0093194B" w:rsidP="00417D2B">
            <w:pPr>
              <w:rPr>
                <w:rFonts w:ascii="Arial" w:hAnsi="Arial" w:cs="Arial"/>
                <w:b/>
                <w:sz w:val="20"/>
                <w:szCs w:val="20"/>
              </w:rPr>
            </w:pPr>
            <w:r w:rsidRPr="00A175C5">
              <w:rPr>
                <w:rFonts w:ascii="Arial" w:hAnsi="Arial" w:cs="Arial"/>
                <w:b/>
                <w:sz w:val="20"/>
                <w:szCs w:val="20"/>
              </w:rPr>
              <w:t>General Microbiology (Science Majors)</w:t>
            </w:r>
          </w:p>
          <w:p w:rsidR="0093194B" w:rsidRPr="00A175C5" w:rsidRDefault="0093194B" w:rsidP="00417D2B">
            <w:pPr>
              <w:rPr>
                <w:rFonts w:ascii="Arial" w:hAnsi="Arial" w:cs="Arial"/>
                <w:sz w:val="20"/>
                <w:szCs w:val="20"/>
              </w:rPr>
            </w:pPr>
            <w:r w:rsidRPr="00A175C5">
              <w:rPr>
                <w:rFonts w:ascii="Arial" w:hAnsi="Arial" w:cs="Arial"/>
                <w:sz w:val="20"/>
                <w:szCs w:val="20"/>
              </w:rPr>
              <w:t>General concepts of microbiology including microbe structure and function, genetics, metabolism &amp; diversity, host-microbe interactions, pathogens and immunology.</w:t>
            </w:r>
          </w:p>
        </w:tc>
      </w:tr>
      <w:tr w:rsidR="0093194B" w:rsidRPr="00280FA2" w:rsidTr="0093194B">
        <w:tc>
          <w:tcPr>
            <w:tcW w:w="1197" w:type="dxa"/>
            <w:tcBorders>
              <w:left w:val="thinThickSmallGap" w:sz="24" w:space="0" w:color="auto"/>
              <w:right w:val="double" w:sz="4" w:space="0" w:color="auto"/>
            </w:tcBorders>
            <w:shd w:val="clear" w:color="auto" w:fill="auto"/>
            <w:vAlign w:val="center"/>
          </w:tcPr>
          <w:p w:rsidR="0093194B" w:rsidRPr="00A175C5" w:rsidRDefault="0093194B" w:rsidP="00417D2B">
            <w:pPr>
              <w:jc w:val="center"/>
              <w:rPr>
                <w:rFonts w:ascii="Arial" w:hAnsi="Arial" w:cs="Arial"/>
                <w:sz w:val="20"/>
                <w:szCs w:val="20"/>
              </w:rPr>
            </w:pPr>
            <w:r w:rsidRPr="00A175C5">
              <w:rPr>
                <w:rFonts w:ascii="Arial" w:hAnsi="Arial" w:cs="Arial"/>
                <w:sz w:val="20"/>
                <w:szCs w:val="20"/>
              </w:rPr>
              <w:t>CBIO 2124</w:t>
            </w:r>
          </w:p>
        </w:tc>
        <w:tc>
          <w:tcPr>
            <w:tcW w:w="9718" w:type="dxa"/>
            <w:tcBorders>
              <w:right w:val="thickThinSmallGap" w:sz="24" w:space="0" w:color="auto"/>
            </w:tcBorders>
            <w:shd w:val="clear" w:color="auto" w:fill="auto"/>
            <w:vAlign w:val="center"/>
          </w:tcPr>
          <w:p w:rsidR="0093194B" w:rsidRPr="00A175C5" w:rsidRDefault="0093194B" w:rsidP="00417D2B">
            <w:pPr>
              <w:rPr>
                <w:rFonts w:ascii="Arial" w:hAnsi="Arial" w:cs="Arial"/>
                <w:b/>
                <w:sz w:val="20"/>
                <w:szCs w:val="20"/>
              </w:rPr>
            </w:pPr>
            <w:r w:rsidRPr="00A175C5">
              <w:rPr>
                <w:rFonts w:ascii="Arial" w:hAnsi="Arial" w:cs="Arial"/>
                <w:b/>
                <w:sz w:val="20"/>
                <w:szCs w:val="20"/>
              </w:rPr>
              <w:t>General Microbiology (Science Majors) Lecture + Lab</w:t>
            </w:r>
          </w:p>
          <w:p w:rsidR="0093194B" w:rsidRPr="00A175C5" w:rsidRDefault="0093194B" w:rsidP="00417D2B">
            <w:pPr>
              <w:rPr>
                <w:rFonts w:ascii="Arial" w:hAnsi="Arial" w:cs="Arial"/>
                <w:sz w:val="20"/>
                <w:szCs w:val="20"/>
              </w:rPr>
            </w:pPr>
            <w:r w:rsidRPr="00A175C5">
              <w:rPr>
                <w:rFonts w:ascii="Arial" w:hAnsi="Arial" w:cs="Arial"/>
                <w:sz w:val="20"/>
                <w:szCs w:val="20"/>
              </w:rPr>
              <w:t>General concepts of microbiology including microbe structure and function, genetics, metabolism &amp; diversity, host-microbe interactions, pathogens and immunology.  The course material is presented in a combined lecture and laboratory format.</w:t>
            </w:r>
          </w:p>
        </w:tc>
      </w:tr>
      <w:tr w:rsidR="0093194B" w:rsidRPr="00280FA2" w:rsidTr="0093194B">
        <w:tc>
          <w:tcPr>
            <w:tcW w:w="1197" w:type="dxa"/>
            <w:tcBorders>
              <w:left w:val="thinThickSmallGap" w:sz="24" w:space="0" w:color="auto"/>
              <w:right w:val="double" w:sz="4" w:space="0" w:color="auto"/>
            </w:tcBorders>
            <w:shd w:val="clear" w:color="auto" w:fill="auto"/>
            <w:vAlign w:val="center"/>
          </w:tcPr>
          <w:p w:rsidR="0093194B" w:rsidRPr="00A175C5" w:rsidRDefault="0093194B" w:rsidP="00417D2B">
            <w:pPr>
              <w:jc w:val="center"/>
              <w:rPr>
                <w:rFonts w:ascii="Arial" w:hAnsi="Arial" w:cs="Arial"/>
                <w:sz w:val="20"/>
                <w:szCs w:val="20"/>
              </w:rPr>
            </w:pPr>
            <w:r w:rsidRPr="00A175C5">
              <w:rPr>
                <w:rFonts w:ascii="Arial" w:hAnsi="Arial" w:cs="Arial"/>
                <w:sz w:val="20"/>
                <w:szCs w:val="20"/>
              </w:rPr>
              <w:t>CBIO 2131</w:t>
            </w:r>
          </w:p>
        </w:tc>
        <w:tc>
          <w:tcPr>
            <w:tcW w:w="9718" w:type="dxa"/>
            <w:tcBorders>
              <w:right w:val="thickThinSmallGap" w:sz="24" w:space="0" w:color="auto"/>
            </w:tcBorders>
            <w:shd w:val="clear" w:color="auto" w:fill="auto"/>
            <w:vAlign w:val="center"/>
          </w:tcPr>
          <w:p w:rsidR="0093194B" w:rsidRPr="00A175C5" w:rsidRDefault="0093194B" w:rsidP="00417D2B">
            <w:pPr>
              <w:rPr>
                <w:rFonts w:ascii="Arial" w:hAnsi="Arial" w:cs="Arial"/>
                <w:b/>
                <w:sz w:val="20"/>
                <w:szCs w:val="20"/>
              </w:rPr>
            </w:pPr>
            <w:r w:rsidRPr="00A175C5">
              <w:rPr>
                <w:rFonts w:ascii="Arial" w:hAnsi="Arial" w:cs="Arial"/>
                <w:b/>
                <w:sz w:val="20"/>
                <w:szCs w:val="20"/>
              </w:rPr>
              <w:t>Cell Biology Lab</w:t>
            </w:r>
          </w:p>
          <w:p w:rsidR="0093194B" w:rsidRPr="00A175C5" w:rsidRDefault="0093194B" w:rsidP="00417D2B">
            <w:pPr>
              <w:rPr>
                <w:rFonts w:ascii="Arial" w:hAnsi="Arial" w:cs="Arial"/>
                <w:sz w:val="20"/>
                <w:szCs w:val="20"/>
              </w:rPr>
            </w:pPr>
            <w:r w:rsidRPr="00A175C5">
              <w:rPr>
                <w:rFonts w:ascii="Arial" w:hAnsi="Arial" w:cs="Arial"/>
                <w:sz w:val="20"/>
                <w:szCs w:val="20"/>
              </w:rPr>
              <w:t>Laboratory designed to supplement Cell Biology.</w:t>
            </w:r>
          </w:p>
        </w:tc>
      </w:tr>
      <w:tr w:rsidR="0093194B" w:rsidRPr="00280FA2" w:rsidTr="0093194B">
        <w:tc>
          <w:tcPr>
            <w:tcW w:w="1197" w:type="dxa"/>
            <w:tcBorders>
              <w:left w:val="thinThickSmallGap" w:sz="24" w:space="0" w:color="auto"/>
              <w:right w:val="double" w:sz="4" w:space="0" w:color="auto"/>
            </w:tcBorders>
            <w:shd w:val="clear" w:color="auto" w:fill="auto"/>
            <w:vAlign w:val="center"/>
          </w:tcPr>
          <w:p w:rsidR="0093194B" w:rsidRPr="00A175C5" w:rsidRDefault="0093194B" w:rsidP="00417D2B">
            <w:pPr>
              <w:jc w:val="center"/>
              <w:rPr>
                <w:rFonts w:ascii="Arial" w:hAnsi="Arial" w:cs="Arial"/>
                <w:sz w:val="20"/>
                <w:szCs w:val="20"/>
              </w:rPr>
            </w:pPr>
            <w:r w:rsidRPr="00A175C5">
              <w:rPr>
                <w:rFonts w:ascii="Arial" w:hAnsi="Arial" w:cs="Arial"/>
                <w:sz w:val="20"/>
                <w:szCs w:val="20"/>
              </w:rPr>
              <w:t>CBIO 2133</w:t>
            </w:r>
          </w:p>
        </w:tc>
        <w:tc>
          <w:tcPr>
            <w:tcW w:w="9718" w:type="dxa"/>
            <w:tcBorders>
              <w:right w:val="thickThinSmallGap" w:sz="24" w:space="0" w:color="auto"/>
            </w:tcBorders>
            <w:shd w:val="clear" w:color="auto" w:fill="auto"/>
            <w:vAlign w:val="center"/>
          </w:tcPr>
          <w:p w:rsidR="0093194B" w:rsidRPr="00A175C5" w:rsidRDefault="0093194B" w:rsidP="00417D2B">
            <w:pPr>
              <w:rPr>
                <w:rFonts w:ascii="Arial" w:hAnsi="Arial" w:cs="Arial"/>
                <w:b/>
                <w:sz w:val="20"/>
                <w:szCs w:val="20"/>
              </w:rPr>
            </w:pPr>
            <w:r w:rsidRPr="00A175C5">
              <w:rPr>
                <w:rFonts w:ascii="Arial" w:hAnsi="Arial" w:cs="Arial"/>
                <w:b/>
                <w:sz w:val="20"/>
                <w:szCs w:val="20"/>
              </w:rPr>
              <w:t xml:space="preserve">Cell Biology </w:t>
            </w:r>
          </w:p>
          <w:p w:rsidR="0093194B" w:rsidRPr="00A175C5" w:rsidRDefault="0093194B" w:rsidP="00417D2B">
            <w:pPr>
              <w:rPr>
                <w:rFonts w:ascii="Arial" w:hAnsi="Arial" w:cs="Arial"/>
                <w:sz w:val="20"/>
                <w:szCs w:val="20"/>
              </w:rPr>
            </w:pPr>
            <w:r w:rsidRPr="00A175C5">
              <w:rPr>
                <w:rFonts w:ascii="Arial" w:hAnsi="Arial" w:cs="Arial"/>
                <w:sz w:val="20"/>
                <w:szCs w:val="20"/>
              </w:rPr>
              <w:t xml:space="preserve">Structure and functions of cells, and molecules essential for cellular processes. </w:t>
            </w:r>
          </w:p>
        </w:tc>
      </w:tr>
      <w:tr w:rsidR="0093194B" w:rsidRPr="00280FA2" w:rsidTr="0093194B">
        <w:tc>
          <w:tcPr>
            <w:tcW w:w="1197" w:type="dxa"/>
            <w:tcBorders>
              <w:left w:val="thinThickSmallGap" w:sz="24" w:space="0" w:color="auto"/>
              <w:right w:val="double" w:sz="4" w:space="0" w:color="auto"/>
            </w:tcBorders>
            <w:shd w:val="clear" w:color="auto" w:fill="auto"/>
            <w:vAlign w:val="center"/>
          </w:tcPr>
          <w:p w:rsidR="0093194B" w:rsidRPr="00A175C5" w:rsidRDefault="0093194B" w:rsidP="00417D2B">
            <w:pPr>
              <w:jc w:val="center"/>
              <w:rPr>
                <w:rFonts w:ascii="Arial" w:hAnsi="Arial" w:cs="Arial"/>
                <w:sz w:val="20"/>
                <w:szCs w:val="20"/>
              </w:rPr>
            </w:pPr>
            <w:r w:rsidRPr="00A175C5">
              <w:rPr>
                <w:rFonts w:ascii="Arial" w:hAnsi="Arial" w:cs="Arial"/>
                <w:sz w:val="20"/>
                <w:szCs w:val="20"/>
              </w:rPr>
              <w:t>CBIO 2134</w:t>
            </w:r>
          </w:p>
        </w:tc>
        <w:tc>
          <w:tcPr>
            <w:tcW w:w="9718" w:type="dxa"/>
            <w:tcBorders>
              <w:right w:val="thickThinSmallGap" w:sz="24" w:space="0" w:color="auto"/>
            </w:tcBorders>
            <w:shd w:val="clear" w:color="auto" w:fill="auto"/>
            <w:vAlign w:val="center"/>
          </w:tcPr>
          <w:p w:rsidR="0093194B" w:rsidRPr="00A175C5" w:rsidRDefault="0093194B" w:rsidP="00417D2B">
            <w:pPr>
              <w:rPr>
                <w:rFonts w:ascii="Arial" w:hAnsi="Arial" w:cs="Arial"/>
                <w:b/>
                <w:sz w:val="20"/>
                <w:szCs w:val="20"/>
              </w:rPr>
            </w:pPr>
            <w:r w:rsidRPr="00A175C5">
              <w:rPr>
                <w:rFonts w:ascii="Arial" w:hAnsi="Arial" w:cs="Arial"/>
                <w:b/>
                <w:sz w:val="20"/>
                <w:szCs w:val="20"/>
              </w:rPr>
              <w:t>Cell Biology  Lecture + Lab</w:t>
            </w:r>
          </w:p>
          <w:p w:rsidR="0093194B" w:rsidRPr="00A175C5" w:rsidRDefault="0093194B" w:rsidP="00417D2B">
            <w:pPr>
              <w:rPr>
                <w:rFonts w:ascii="Arial" w:hAnsi="Arial" w:cs="Arial"/>
                <w:sz w:val="20"/>
                <w:szCs w:val="20"/>
              </w:rPr>
            </w:pPr>
            <w:r w:rsidRPr="00A175C5">
              <w:rPr>
                <w:rFonts w:ascii="Arial" w:hAnsi="Arial" w:cs="Arial"/>
                <w:sz w:val="20"/>
                <w:szCs w:val="20"/>
              </w:rPr>
              <w:t>Structure and functions of cells, and molecules essential for cellular processes. The course material is presented in a combined lecture and laboratory format.</w:t>
            </w:r>
          </w:p>
        </w:tc>
      </w:tr>
      <w:tr w:rsidR="0093194B" w:rsidRPr="00280FA2" w:rsidTr="0093194B">
        <w:tc>
          <w:tcPr>
            <w:tcW w:w="1197" w:type="dxa"/>
            <w:tcBorders>
              <w:left w:val="thinThickSmallGap" w:sz="24" w:space="0" w:color="auto"/>
              <w:right w:val="double" w:sz="4" w:space="0" w:color="auto"/>
            </w:tcBorders>
            <w:shd w:val="clear" w:color="auto" w:fill="auto"/>
            <w:vAlign w:val="center"/>
          </w:tcPr>
          <w:p w:rsidR="0093194B" w:rsidRPr="00A175C5" w:rsidRDefault="0093194B" w:rsidP="00417D2B">
            <w:pPr>
              <w:jc w:val="center"/>
              <w:rPr>
                <w:rFonts w:ascii="Arial" w:hAnsi="Arial" w:cs="Arial"/>
                <w:sz w:val="20"/>
                <w:szCs w:val="20"/>
              </w:rPr>
            </w:pPr>
            <w:r w:rsidRPr="00A175C5">
              <w:rPr>
                <w:rFonts w:ascii="Arial" w:hAnsi="Arial" w:cs="Arial"/>
                <w:sz w:val="20"/>
                <w:szCs w:val="20"/>
              </w:rPr>
              <w:t>CBIO 2211</w:t>
            </w:r>
          </w:p>
        </w:tc>
        <w:tc>
          <w:tcPr>
            <w:tcW w:w="9718" w:type="dxa"/>
            <w:tcBorders>
              <w:right w:val="thickThinSmallGap" w:sz="24" w:space="0" w:color="auto"/>
            </w:tcBorders>
            <w:shd w:val="clear" w:color="auto" w:fill="auto"/>
            <w:vAlign w:val="center"/>
          </w:tcPr>
          <w:p w:rsidR="0093194B" w:rsidRPr="00A175C5" w:rsidRDefault="0093194B" w:rsidP="00417D2B">
            <w:pPr>
              <w:rPr>
                <w:rFonts w:ascii="Arial" w:hAnsi="Arial" w:cs="Arial"/>
                <w:b/>
                <w:sz w:val="20"/>
                <w:szCs w:val="20"/>
              </w:rPr>
            </w:pPr>
            <w:r w:rsidRPr="00A175C5">
              <w:rPr>
                <w:rFonts w:ascii="Arial" w:hAnsi="Arial" w:cs="Arial"/>
                <w:b/>
                <w:sz w:val="20"/>
                <w:szCs w:val="20"/>
              </w:rPr>
              <w:t>Human Anatomy and Physiology I Lab</w:t>
            </w:r>
          </w:p>
          <w:p w:rsidR="0093194B" w:rsidRPr="00A175C5" w:rsidRDefault="0093194B" w:rsidP="00417D2B">
            <w:pPr>
              <w:rPr>
                <w:rFonts w:ascii="Arial" w:hAnsi="Arial" w:cs="Arial"/>
                <w:sz w:val="20"/>
                <w:szCs w:val="20"/>
              </w:rPr>
            </w:pPr>
            <w:r w:rsidRPr="00A175C5">
              <w:rPr>
                <w:rFonts w:ascii="Arial" w:hAnsi="Arial" w:cs="Arial"/>
                <w:sz w:val="20"/>
                <w:szCs w:val="20"/>
              </w:rPr>
              <w:t>Laboratory designed to supplement Human Anatomy and Physiology I.</w:t>
            </w:r>
          </w:p>
        </w:tc>
      </w:tr>
      <w:tr w:rsidR="0093194B" w:rsidRPr="00280FA2" w:rsidTr="0093194B">
        <w:tc>
          <w:tcPr>
            <w:tcW w:w="1197" w:type="dxa"/>
            <w:tcBorders>
              <w:left w:val="thinThickSmallGap" w:sz="24" w:space="0" w:color="auto"/>
              <w:right w:val="double" w:sz="4" w:space="0" w:color="auto"/>
            </w:tcBorders>
            <w:shd w:val="clear" w:color="auto" w:fill="auto"/>
            <w:vAlign w:val="center"/>
          </w:tcPr>
          <w:p w:rsidR="0093194B" w:rsidRPr="00A175C5" w:rsidRDefault="0093194B" w:rsidP="00417D2B">
            <w:pPr>
              <w:jc w:val="center"/>
              <w:rPr>
                <w:rFonts w:ascii="Arial" w:hAnsi="Arial" w:cs="Arial"/>
                <w:sz w:val="20"/>
                <w:szCs w:val="20"/>
              </w:rPr>
            </w:pPr>
            <w:r w:rsidRPr="00A175C5">
              <w:rPr>
                <w:rFonts w:ascii="Arial" w:hAnsi="Arial" w:cs="Arial"/>
                <w:sz w:val="20"/>
                <w:szCs w:val="20"/>
              </w:rPr>
              <w:t>CBIO 2213</w:t>
            </w:r>
          </w:p>
        </w:tc>
        <w:tc>
          <w:tcPr>
            <w:tcW w:w="9718" w:type="dxa"/>
            <w:tcBorders>
              <w:right w:val="thickThinSmallGap" w:sz="24" w:space="0" w:color="auto"/>
            </w:tcBorders>
            <w:shd w:val="clear" w:color="auto" w:fill="auto"/>
            <w:vAlign w:val="center"/>
          </w:tcPr>
          <w:p w:rsidR="0093194B" w:rsidRPr="00A175C5" w:rsidRDefault="0093194B" w:rsidP="00417D2B">
            <w:pPr>
              <w:rPr>
                <w:rFonts w:ascii="Arial" w:hAnsi="Arial" w:cs="Arial"/>
                <w:b/>
                <w:sz w:val="20"/>
                <w:szCs w:val="20"/>
              </w:rPr>
            </w:pPr>
            <w:r w:rsidRPr="00A175C5">
              <w:rPr>
                <w:rFonts w:ascii="Arial" w:hAnsi="Arial" w:cs="Arial"/>
                <w:b/>
                <w:sz w:val="20"/>
                <w:szCs w:val="20"/>
              </w:rPr>
              <w:t>Human Anatomy and Physiology I</w:t>
            </w:r>
          </w:p>
          <w:p w:rsidR="0093194B" w:rsidRPr="00A175C5" w:rsidRDefault="0093194B" w:rsidP="00417D2B">
            <w:pPr>
              <w:rPr>
                <w:rFonts w:ascii="Arial" w:hAnsi="Arial" w:cs="Arial"/>
                <w:sz w:val="20"/>
                <w:szCs w:val="20"/>
              </w:rPr>
            </w:pPr>
            <w:r w:rsidRPr="00A175C5">
              <w:rPr>
                <w:rFonts w:ascii="Arial" w:hAnsi="Arial" w:cs="Arial"/>
                <w:sz w:val="20"/>
                <w:szCs w:val="20"/>
              </w:rPr>
              <w:t xml:space="preserve">Cells, tissues, integumentary, skeletal, muscular, and nervous systems. </w:t>
            </w:r>
          </w:p>
        </w:tc>
      </w:tr>
      <w:tr w:rsidR="0093194B" w:rsidRPr="00280FA2" w:rsidTr="0093194B">
        <w:tc>
          <w:tcPr>
            <w:tcW w:w="1197" w:type="dxa"/>
            <w:tcBorders>
              <w:left w:val="thinThickSmallGap" w:sz="24" w:space="0" w:color="auto"/>
              <w:right w:val="double" w:sz="4" w:space="0" w:color="auto"/>
            </w:tcBorders>
            <w:shd w:val="clear" w:color="auto" w:fill="auto"/>
            <w:vAlign w:val="center"/>
          </w:tcPr>
          <w:p w:rsidR="0093194B" w:rsidRPr="00A175C5" w:rsidRDefault="0093194B" w:rsidP="00417D2B">
            <w:pPr>
              <w:jc w:val="center"/>
              <w:rPr>
                <w:rFonts w:ascii="Arial" w:hAnsi="Arial" w:cs="Arial"/>
                <w:sz w:val="20"/>
                <w:szCs w:val="20"/>
              </w:rPr>
            </w:pPr>
            <w:r w:rsidRPr="00A175C5">
              <w:rPr>
                <w:rFonts w:ascii="Arial" w:hAnsi="Arial" w:cs="Arial"/>
                <w:sz w:val="20"/>
                <w:szCs w:val="20"/>
              </w:rPr>
              <w:t>CBIO 2214</w:t>
            </w:r>
          </w:p>
        </w:tc>
        <w:tc>
          <w:tcPr>
            <w:tcW w:w="9718" w:type="dxa"/>
            <w:tcBorders>
              <w:right w:val="thickThinSmallGap" w:sz="24" w:space="0" w:color="auto"/>
            </w:tcBorders>
            <w:shd w:val="clear" w:color="auto" w:fill="auto"/>
            <w:vAlign w:val="center"/>
          </w:tcPr>
          <w:p w:rsidR="0093194B" w:rsidRPr="00A175C5" w:rsidRDefault="0093194B" w:rsidP="00417D2B">
            <w:pPr>
              <w:rPr>
                <w:rFonts w:ascii="Arial" w:hAnsi="Arial" w:cs="Arial"/>
                <w:b/>
                <w:sz w:val="20"/>
                <w:szCs w:val="20"/>
              </w:rPr>
            </w:pPr>
            <w:r w:rsidRPr="00A175C5">
              <w:rPr>
                <w:rFonts w:ascii="Arial" w:hAnsi="Arial" w:cs="Arial"/>
                <w:b/>
                <w:sz w:val="20"/>
                <w:szCs w:val="20"/>
              </w:rPr>
              <w:t>Human Anatomy and Physiology I Lecture + Lab</w:t>
            </w:r>
          </w:p>
          <w:p w:rsidR="0093194B" w:rsidRPr="00A175C5" w:rsidRDefault="0093194B" w:rsidP="00417D2B">
            <w:pPr>
              <w:rPr>
                <w:rFonts w:ascii="Arial" w:hAnsi="Arial" w:cs="Arial"/>
                <w:sz w:val="20"/>
                <w:szCs w:val="20"/>
              </w:rPr>
            </w:pPr>
            <w:r w:rsidRPr="00A175C5">
              <w:rPr>
                <w:rFonts w:ascii="Arial" w:hAnsi="Arial" w:cs="Arial"/>
                <w:sz w:val="20"/>
                <w:szCs w:val="20"/>
              </w:rPr>
              <w:t>Cells, tissues, integumentary, skeletal, muscular, and nervous systems. The course material is presented in a combined lecture and laboratory format.</w:t>
            </w:r>
          </w:p>
        </w:tc>
      </w:tr>
      <w:tr w:rsidR="0093194B" w:rsidRPr="00280FA2" w:rsidTr="0093194B">
        <w:tc>
          <w:tcPr>
            <w:tcW w:w="1197" w:type="dxa"/>
            <w:tcBorders>
              <w:left w:val="thinThickSmallGap" w:sz="24" w:space="0" w:color="auto"/>
              <w:bottom w:val="single" w:sz="4" w:space="0" w:color="auto"/>
              <w:right w:val="double" w:sz="4" w:space="0" w:color="auto"/>
            </w:tcBorders>
            <w:shd w:val="clear" w:color="auto" w:fill="auto"/>
            <w:vAlign w:val="center"/>
          </w:tcPr>
          <w:p w:rsidR="0093194B" w:rsidRPr="00A175C5" w:rsidRDefault="0093194B" w:rsidP="00417D2B">
            <w:pPr>
              <w:jc w:val="center"/>
              <w:rPr>
                <w:rFonts w:ascii="Arial" w:hAnsi="Arial" w:cs="Arial"/>
                <w:sz w:val="20"/>
                <w:szCs w:val="20"/>
              </w:rPr>
            </w:pPr>
            <w:r w:rsidRPr="00A175C5">
              <w:rPr>
                <w:rFonts w:ascii="Arial" w:hAnsi="Arial" w:cs="Arial"/>
                <w:sz w:val="20"/>
                <w:szCs w:val="20"/>
              </w:rPr>
              <w:t>CBIO 2221</w:t>
            </w:r>
          </w:p>
        </w:tc>
        <w:tc>
          <w:tcPr>
            <w:tcW w:w="9718" w:type="dxa"/>
            <w:tcBorders>
              <w:bottom w:val="single" w:sz="4" w:space="0" w:color="auto"/>
              <w:right w:val="thickThinSmallGap" w:sz="24" w:space="0" w:color="auto"/>
            </w:tcBorders>
            <w:shd w:val="clear" w:color="auto" w:fill="auto"/>
            <w:vAlign w:val="center"/>
          </w:tcPr>
          <w:p w:rsidR="0093194B" w:rsidRPr="00A175C5" w:rsidRDefault="0093194B" w:rsidP="00417D2B">
            <w:pPr>
              <w:rPr>
                <w:rFonts w:ascii="Arial" w:hAnsi="Arial" w:cs="Arial"/>
                <w:b/>
                <w:sz w:val="20"/>
                <w:szCs w:val="20"/>
              </w:rPr>
            </w:pPr>
            <w:r w:rsidRPr="00A175C5">
              <w:rPr>
                <w:rFonts w:ascii="Arial" w:hAnsi="Arial" w:cs="Arial"/>
                <w:b/>
                <w:sz w:val="20"/>
                <w:szCs w:val="20"/>
              </w:rPr>
              <w:t>Human Anatomy and Physiology II Lab</w:t>
            </w:r>
          </w:p>
          <w:p w:rsidR="0093194B" w:rsidRPr="00A175C5" w:rsidRDefault="0093194B" w:rsidP="00417D2B">
            <w:pPr>
              <w:rPr>
                <w:rFonts w:ascii="Arial" w:hAnsi="Arial" w:cs="Arial"/>
                <w:sz w:val="20"/>
                <w:szCs w:val="20"/>
              </w:rPr>
            </w:pPr>
            <w:r w:rsidRPr="00A175C5">
              <w:rPr>
                <w:rFonts w:ascii="Arial" w:hAnsi="Arial" w:cs="Arial"/>
                <w:sz w:val="20"/>
                <w:szCs w:val="20"/>
              </w:rPr>
              <w:t>Laboratory designed to supplement Human Anatomy and Physiology II.</w:t>
            </w:r>
          </w:p>
        </w:tc>
      </w:tr>
      <w:tr w:rsidR="0093194B" w:rsidRPr="00280FA2" w:rsidTr="0093194B">
        <w:tc>
          <w:tcPr>
            <w:tcW w:w="1197" w:type="dxa"/>
            <w:tcBorders>
              <w:left w:val="thinThickSmallGap" w:sz="24" w:space="0" w:color="auto"/>
              <w:right w:val="double" w:sz="4" w:space="0" w:color="auto"/>
            </w:tcBorders>
            <w:shd w:val="clear" w:color="auto" w:fill="auto"/>
            <w:vAlign w:val="center"/>
          </w:tcPr>
          <w:p w:rsidR="0093194B" w:rsidRPr="00A175C5" w:rsidRDefault="0093194B" w:rsidP="00417D2B">
            <w:pPr>
              <w:jc w:val="center"/>
              <w:rPr>
                <w:rFonts w:ascii="Arial" w:hAnsi="Arial" w:cs="Arial"/>
                <w:sz w:val="20"/>
                <w:szCs w:val="20"/>
              </w:rPr>
            </w:pPr>
            <w:r w:rsidRPr="00A175C5">
              <w:rPr>
                <w:rFonts w:ascii="Arial" w:hAnsi="Arial" w:cs="Arial"/>
                <w:sz w:val="20"/>
                <w:szCs w:val="20"/>
              </w:rPr>
              <w:t>CBIO 2223</w:t>
            </w:r>
          </w:p>
        </w:tc>
        <w:tc>
          <w:tcPr>
            <w:tcW w:w="9718" w:type="dxa"/>
            <w:tcBorders>
              <w:right w:val="thickThinSmallGap" w:sz="24" w:space="0" w:color="auto"/>
            </w:tcBorders>
            <w:shd w:val="clear" w:color="auto" w:fill="auto"/>
            <w:vAlign w:val="center"/>
          </w:tcPr>
          <w:p w:rsidR="0093194B" w:rsidRPr="00A175C5" w:rsidRDefault="0093194B" w:rsidP="00417D2B">
            <w:pPr>
              <w:rPr>
                <w:rFonts w:ascii="Arial" w:hAnsi="Arial" w:cs="Arial"/>
                <w:b/>
                <w:sz w:val="20"/>
                <w:szCs w:val="20"/>
              </w:rPr>
            </w:pPr>
            <w:r w:rsidRPr="00A175C5">
              <w:rPr>
                <w:rFonts w:ascii="Arial" w:hAnsi="Arial" w:cs="Arial"/>
                <w:b/>
                <w:sz w:val="20"/>
                <w:szCs w:val="20"/>
              </w:rPr>
              <w:t>Human Anatomy and Physiology II</w:t>
            </w:r>
          </w:p>
          <w:p w:rsidR="0093194B" w:rsidRPr="00A175C5" w:rsidRDefault="0093194B" w:rsidP="00417D2B">
            <w:pPr>
              <w:rPr>
                <w:rFonts w:ascii="Arial" w:hAnsi="Arial" w:cs="Arial"/>
                <w:sz w:val="20"/>
                <w:szCs w:val="20"/>
              </w:rPr>
            </w:pPr>
            <w:r w:rsidRPr="00A175C5">
              <w:rPr>
                <w:rFonts w:ascii="Arial" w:hAnsi="Arial" w:cs="Arial"/>
                <w:sz w:val="20"/>
                <w:szCs w:val="20"/>
              </w:rPr>
              <w:t>Endocrine, circulatory, respiratory, lymphatic, digestive, excretory, and reproductive systems.</w:t>
            </w:r>
          </w:p>
        </w:tc>
      </w:tr>
      <w:tr w:rsidR="0093194B" w:rsidRPr="00280FA2" w:rsidTr="0093194B">
        <w:tc>
          <w:tcPr>
            <w:tcW w:w="1197" w:type="dxa"/>
            <w:tcBorders>
              <w:left w:val="thinThickSmallGap" w:sz="24" w:space="0" w:color="auto"/>
              <w:bottom w:val="single" w:sz="4" w:space="0" w:color="auto"/>
              <w:right w:val="double" w:sz="4" w:space="0" w:color="auto"/>
            </w:tcBorders>
            <w:shd w:val="clear" w:color="auto" w:fill="auto"/>
            <w:vAlign w:val="center"/>
          </w:tcPr>
          <w:p w:rsidR="0093194B" w:rsidRPr="00A175C5" w:rsidRDefault="0093194B" w:rsidP="00417D2B">
            <w:pPr>
              <w:jc w:val="center"/>
              <w:rPr>
                <w:rFonts w:ascii="Arial" w:hAnsi="Arial" w:cs="Arial"/>
                <w:sz w:val="20"/>
                <w:szCs w:val="20"/>
              </w:rPr>
            </w:pPr>
            <w:r w:rsidRPr="00A175C5">
              <w:rPr>
                <w:rFonts w:ascii="Arial" w:hAnsi="Arial" w:cs="Arial"/>
                <w:sz w:val="20"/>
                <w:szCs w:val="20"/>
              </w:rPr>
              <w:t>CBIO 2224</w:t>
            </w:r>
          </w:p>
        </w:tc>
        <w:tc>
          <w:tcPr>
            <w:tcW w:w="9718" w:type="dxa"/>
            <w:tcBorders>
              <w:bottom w:val="single" w:sz="4" w:space="0" w:color="auto"/>
              <w:right w:val="thickThinSmallGap" w:sz="24" w:space="0" w:color="auto"/>
            </w:tcBorders>
            <w:shd w:val="clear" w:color="auto" w:fill="auto"/>
            <w:vAlign w:val="center"/>
          </w:tcPr>
          <w:p w:rsidR="0093194B" w:rsidRPr="00A175C5" w:rsidRDefault="0093194B" w:rsidP="00417D2B">
            <w:pPr>
              <w:rPr>
                <w:rFonts w:ascii="Arial" w:hAnsi="Arial" w:cs="Arial"/>
                <w:b/>
                <w:sz w:val="20"/>
                <w:szCs w:val="20"/>
              </w:rPr>
            </w:pPr>
            <w:r w:rsidRPr="00A175C5">
              <w:rPr>
                <w:rFonts w:ascii="Arial" w:hAnsi="Arial" w:cs="Arial"/>
                <w:b/>
                <w:sz w:val="20"/>
                <w:szCs w:val="20"/>
              </w:rPr>
              <w:t>Human Anatomy and Physiology II Lecture + Lab</w:t>
            </w:r>
          </w:p>
          <w:p w:rsidR="0093194B" w:rsidRPr="00A175C5" w:rsidRDefault="0093194B" w:rsidP="00417D2B">
            <w:pPr>
              <w:rPr>
                <w:rFonts w:ascii="Arial" w:hAnsi="Arial" w:cs="Arial"/>
                <w:color w:val="FF0000"/>
                <w:sz w:val="20"/>
                <w:szCs w:val="20"/>
              </w:rPr>
            </w:pPr>
            <w:r w:rsidRPr="00A175C5">
              <w:rPr>
                <w:rFonts w:ascii="Arial" w:hAnsi="Arial" w:cs="Arial"/>
                <w:sz w:val="20"/>
                <w:szCs w:val="20"/>
              </w:rPr>
              <w:lastRenderedPageBreak/>
              <w:t>Endocrine, circulatory, respiratory, lymphatic, digestive, excretory, and reproductive systems. The course material is presented in a combined lecture and laboratory format.</w:t>
            </w:r>
          </w:p>
        </w:tc>
      </w:tr>
      <w:tr w:rsidR="0093194B" w:rsidRPr="00280FA2" w:rsidTr="0093194B">
        <w:tc>
          <w:tcPr>
            <w:tcW w:w="1197" w:type="dxa"/>
            <w:tcBorders>
              <w:left w:val="thinThickSmallGap" w:sz="24" w:space="0" w:color="auto"/>
              <w:right w:val="double" w:sz="4" w:space="0" w:color="auto"/>
            </w:tcBorders>
            <w:shd w:val="clear" w:color="auto" w:fill="auto"/>
            <w:vAlign w:val="center"/>
          </w:tcPr>
          <w:p w:rsidR="0093194B" w:rsidRPr="00A175C5" w:rsidRDefault="0093194B" w:rsidP="00417D2B">
            <w:pPr>
              <w:jc w:val="center"/>
              <w:rPr>
                <w:rFonts w:ascii="Arial" w:hAnsi="Arial" w:cs="Arial"/>
                <w:sz w:val="20"/>
                <w:szCs w:val="20"/>
              </w:rPr>
            </w:pPr>
            <w:r w:rsidRPr="00A175C5">
              <w:rPr>
                <w:rFonts w:ascii="Arial" w:hAnsi="Arial" w:cs="Arial"/>
                <w:sz w:val="20"/>
                <w:szCs w:val="20"/>
              </w:rPr>
              <w:lastRenderedPageBreak/>
              <w:t>CBIO 2311</w:t>
            </w:r>
          </w:p>
        </w:tc>
        <w:tc>
          <w:tcPr>
            <w:tcW w:w="9718" w:type="dxa"/>
            <w:tcBorders>
              <w:right w:val="thickThinSmallGap" w:sz="24" w:space="0" w:color="auto"/>
            </w:tcBorders>
            <w:shd w:val="clear" w:color="auto" w:fill="auto"/>
            <w:vAlign w:val="center"/>
          </w:tcPr>
          <w:p w:rsidR="0093194B" w:rsidRPr="00A175C5" w:rsidRDefault="0093194B" w:rsidP="00417D2B">
            <w:pPr>
              <w:rPr>
                <w:rFonts w:ascii="Arial" w:hAnsi="Arial" w:cs="Arial"/>
                <w:b/>
                <w:sz w:val="20"/>
                <w:szCs w:val="20"/>
              </w:rPr>
            </w:pPr>
            <w:r w:rsidRPr="00A175C5">
              <w:rPr>
                <w:rFonts w:ascii="Arial" w:hAnsi="Arial" w:cs="Arial"/>
                <w:b/>
                <w:sz w:val="20"/>
                <w:szCs w:val="20"/>
              </w:rPr>
              <w:t>Botany I Lab</w:t>
            </w:r>
          </w:p>
          <w:p w:rsidR="0093194B" w:rsidRPr="00A175C5" w:rsidRDefault="0093194B" w:rsidP="00417D2B">
            <w:pPr>
              <w:rPr>
                <w:rFonts w:ascii="Arial" w:hAnsi="Arial" w:cs="Arial"/>
                <w:sz w:val="20"/>
                <w:szCs w:val="20"/>
              </w:rPr>
            </w:pPr>
            <w:r w:rsidRPr="00A175C5">
              <w:rPr>
                <w:rFonts w:ascii="Arial" w:hAnsi="Arial" w:cs="Arial"/>
                <w:sz w:val="20"/>
                <w:szCs w:val="20"/>
              </w:rPr>
              <w:t>Laboratory designed to supplement General Botany I.</w:t>
            </w:r>
          </w:p>
        </w:tc>
      </w:tr>
      <w:tr w:rsidR="0093194B" w:rsidRPr="00280FA2" w:rsidTr="0093194B">
        <w:tc>
          <w:tcPr>
            <w:tcW w:w="1197" w:type="dxa"/>
            <w:tcBorders>
              <w:left w:val="thinThickSmallGap" w:sz="24" w:space="0" w:color="auto"/>
              <w:right w:val="double" w:sz="4" w:space="0" w:color="auto"/>
            </w:tcBorders>
            <w:shd w:val="clear" w:color="auto" w:fill="auto"/>
            <w:vAlign w:val="center"/>
          </w:tcPr>
          <w:p w:rsidR="0093194B" w:rsidRPr="00A175C5" w:rsidRDefault="0093194B" w:rsidP="00417D2B">
            <w:pPr>
              <w:jc w:val="center"/>
              <w:rPr>
                <w:rFonts w:ascii="Arial" w:hAnsi="Arial" w:cs="Arial"/>
                <w:sz w:val="20"/>
                <w:szCs w:val="20"/>
              </w:rPr>
            </w:pPr>
            <w:r w:rsidRPr="00A175C5">
              <w:rPr>
                <w:rFonts w:ascii="Arial" w:hAnsi="Arial" w:cs="Arial"/>
                <w:sz w:val="20"/>
                <w:szCs w:val="20"/>
              </w:rPr>
              <w:t>CBIO 2313</w:t>
            </w:r>
          </w:p>
        </w:tc>
        <w:tc>
          <w:tcPr>
            <w:tcW w:w="9718" w:type="dxa"/>
            <w:tcBorders>
              <w:right w:val="thickThinSmallGap" w:sz="24" w:space="0" w:color="auto"/>
            </w:tcBorders>
            <w:shd w:val="clear" w:color="auto" w:fill="auto"/>
            <w:vAlign w:val="center"/>
          </w:tcPr>
          <w:p w:rsidR="0093194B" w:rsidRPr="00A175C5" w:rsidRDefault="0093194B" w:rsidP="00417D2B">
            <w:pPr>
              <w:rPr>
                <w:rFonts w:ascii="Arial" w:hAnsi="Arial" w:cs="Arial"/>
                <w:b/>
                <w:sz w:val="20"/>
                <w:szCs w:val="20"/>
              </w:rPr>
            </w:pPr>
            <w:r w:rsidRPr="00A175C5">
              <w:rPr>
                <w:rFonts w:ascii="Arial" w:hAnsi="Arial" w:cs="Arial"/>
                <w:b/>
                <w:sz w:val="20"/>
                <w:szCs w:val="20"/>
              </w:rPr>
              <w:t>Botany I</w:t>
            </w:r>
          </w:p>
          <w:p w:rsidR="0093194B" w:rsidRPr="00A175C5" w:rsidRDefault="0093194B" w:rsidP="00417D2B">
            <w:pPr>
              <w:rPr>
                <w:rFonts w:ascii="Arial" w:hAnsi="Arial" w:cs="Arial"/>
                <w:sz w:val="20"/>
                <w:szCs w:val="20"/>
              </w:rPr>
            </w:pPr>
            <w:r w:rsidRPr="00A175C5">
              <w:rPr>
                <w:rFonts w:ascii="Arial" w:hAnsi="Arial" w:cs="Arial"/>
                <w:sz w:val="20"/>
                <w:szCs w:val="20"/>
              </w:rPr>
              <w:t>Classification, structure, and function of plants.</w:t>
            </w:r>
          </w:p>
        </w:tc>
      </w:tr>
      <w:tr w:rsidR="0093194B" w:rsidRPr="00280FA2" w:rsidTr="0093194B">
        <w:tc>
          <w:tcPr>
            <w:tcW w:w="1197" w:type="dxa"/>
            <w:tcBorders>
              <w:left w:val="thinThickSmallGap" w:sz="24" w:space="0" w:color="auto"/>
              <w:right w:val="double" w:sz="4" w:space="0" w:color="auto"/>
            </w:tcBorders>
            <w:shd w:val="clear" w:color="auto" w:fill="auto"/>
            <w:vAlign w:val="center"/>
          </w:tcPr>
          <w:p w:rsidR="0093194B" w:rsidRPr="00A175C5" w:rsidRDefault="0093194B" w:rsidP="00417D2B">
            <w:pPr>
              <w:jc w:val="center"/>
              <w:rPr>
                <w:rFonts w:ascii="Arial" w:hAnsi="Arial" w:cs="Arial"/>
                <w:sz w:val="20"/>
                <w:szCs w:val="20"/>
              </w:rPr>
            </w:pPr>
            <w:r w:rsidRPr="00A175C5">
              <w:rPr>
                <w:rFonts w:ascii="Arial" w:hAnsi="Arial" w:cs="Arial"/>
                <w:sz w:val="20"/>
                <w:szCs w:val="20"/>
              </w:rPr>
              <w:t>CBIO 2314</w:t>
            </w:r>
          </w:p>
        </w:tc>
        <w:tc>
          <w:tcPr>
            <w:tcW w:w="9718" w:type="dxa"/>
            <w:tcBorders>
              <w:right w:val="thickThinSmallGap" w:sz="24" w:space="0" w:color="auto"/>
            </w:tcBorders>
            <w:shd w:val="clear" w:color="auto" w:fill="auto"/>
            <w:vAlign w:val="center"/>
          </w:tcPr>
          <w:p w:rsidR="0093194B" w:rsidRPr="00A175C5" w:rsidRDefault="0093194B" w:rsidP="00417D2B">
            <w:pPr>
              <w:rPr>
                <w:rFonts w:ascii="Arial" w:hAnsi="Arial" w:cs="Arial"/>
                <w:b/>
                <w:sz w:val="20"/>
                <w:szCs w:val="20"/>
              </w:rPr>
            </w:pPr>
            <w:r w:rsidRPr="00A175C5">
              <w:rPr>
                <w:rFonts w:ascii="Arial" w:hAnsi="Arial" w:cs="Arial"/>
                <w:b/>
                <w:sz w:val="20"/>
                <w:szCs w:val="20"/>
              </w:rPr>
              <w:t>Botany I Lecture + Lab</w:t>
            </w:r>
          </w:p>
          <w:p w:rsidR="0093194B" w:rsidRPr="00A175C5" w:rsidRDefault="0093194B" w:rsidP="00417D2B">
            <w:pPr>
              <w:rPr>
                <w:rFonts w:ascii="Arial" w:hAnsi="Arial" w:cs="Arial"/>
                <w:sz w:val="20"/>
                <w:szCs w:val="20"/>
              </w:rPr>
            </w:pPr>
            <w:r w:rsidRPr="00A175C5">
              <w:rPr>
                <w:rFonts w:ascii="Arial" w:hAnsi="Arial" w:cs="Arial"/>
                <w:sz w:val="20"/>
                <w:szCs w:val="20"/>
              </w:rPr>
              <w:t>Classification, structure, and function of plants. The course material is presented in a combined lecture and laboratory format.</w:t>
            </w:r>
          </w:p>
        </w:tc>
      </w:tr>
      <w:tr w:rsidR="0093194B" w:rsidRPr="00280FA2" w:rsidTr="0093194B">
        <w:tc>
          <w:tcPr>
            <w:tcW w:w="1197" w:type="dxa"/>
            <w:tcBorders>
              <w:left w:val="thinThickSmallGap" w:sz="24" w:space="0" w:color="auto"/>
              <w:right w:val="double" w:sz="4" w:space="0" w:color="auto"/>
            </w:tcBorders>
            <w:shd w:val="clear" w:color="auto" w:fill="auto"/>
            <w:vAlign w:val="center"/>
          </w:tcPr>
          <w:p w:rsidR="0093194B" w:rsidRPr="00A175C5" w:rsidRDefault="0093194B" w:rsidP="00417D2B">
            <w:pPr>
              <w:jc w:val="center"/>
              <w:rPr>
                <w:rFonts w:ascii="Arial" w:hAnsi="Arial" w:cs="Arial"/>
                <w:sz w:val="20"/>
                <w:szCs w:val="20"/>
              </w:rPr>
            </w:pPr>
            <w:r w:rsidRPr="00A175C5">
              <w:rPr>
                <w:rFonts w:ascii="Arial" w:hAnsi="Arial" w:cs="Arial"/>
                <w:sz w:val="20"/>
                <w:szCs w:val="20"/>
              </w:rPr>
              <w:t>CBIO 2231</w:t>
            </w:r>
          </w:p>
        </w:tc>
        <w:tc>
          <w:tcPr>
            <w:tcW w:w="9718" w:type="dxa"/>
            <w:tcBorders>
              <w:right w:val="thickThinSmallGap" w:sz="24" w:space="0" w:color="auto"/>
            </w:tcBorders>
            <w:shd w:val="clear" w:color="auto" w:fill="auto"/>
            <w:vAlign w:val="center"/>
          </w:tcPr>
          <w:p w:rsidR="0093194B" w:rsidRPr="00A175C5" w:rsidRDefault="0093194B" w:rsidP="00417D2B">
            <w:pPr>
              <w:rPr>
                <w:rFonts w:ascii="Arial" w:hAnsi="Arial" w:cs="Arial"/>
                <w:b/>
                <w:sz w:val="20"/>
                <w:szCs w:val="20"/>
              </w:rPr>
            </w:pPr>
            <w:r w:rsidRPr="00A175C5">
              <w:rPr>
                <w:rFonts w:ascii="Arial" w:hAnsi="Arial" w:cs="Arial"/>
                <w:b/>
                <w:sz w:val="20"/>
                <w:szCs w:val="20"/>
              </w:rPr>
              <w:t xml:space="preserve">Comparative Anatomy Lab </w:t>
            </w:r>
          </w:p>
          <w:p w:rsidR="0093194B" w:rsidRPr="00A175C5" w:rsidRDefault="0093194B" w:rsidP="00417D2B">
            <w:pPr>
              <w:rPr>
                <w:rFonts w:ascii="Arial" w:hAnsi="Arial" w:cs="Arial"/>
                <w:sz w:val="20"/>
                <w:szCs w:val="20"/>
              </w:rPr>
            </w:pPr>
            <w:r w:rsidRPr="00A175C5">
              <w:rPr>
                <w:rFonts w:ascii="Arial" w:hAnsi="Arial" w:cs="Arial"/>
                <w:sz w:val="20"/>
                <w:szCs w:val="20"/>
              </w:rPr>
              <w:t>Laboratory designed to supplement Comparative Biology.</w:t>
            </w:r>
          </w:p>
        </w:tc>
      </w:tr>
      <w:tr w:rsidR="0093194B" w:rsidRPr="00280FA2" w:rsidTr="0093194B">
        <w:tc>
          <w:tcPr>
            <w:tcW w:w="1197" w:type="dxa"/>
            <w:tcBorders>
              <w:left w:val="thinThickSmallGap" w:sz="24" w:space="0" w:color="auto"/>
              <w:right w:val="double" w:sz="4" w:space="0" w:color="auto"/>
            </w:tcBorders>
            <w:shd w:val="clear" w:color="auto" w:fill="auto"/>
            <w:vAlign w:val="center"/>
          </w:tcPr>
          <w:p w:rsidR="0093194B" w:rsidRPr="00A175C5" w:rsidRDefault="0093194B" w:rsidP="00417D2B">
            <w:pPr>
              <w:jc w:val="center"/>
              <w:rPr>
                <w:rFonts w:ascii="Arial" w:hAnsi="Arial" w:cs="Arial"/>
                <w:sz w:val="20"/>
                <w:szCs w:val="20"/>
              </w:rPr>
            </w:pPr>
            <w:r w:rsidRPr="00A175C5">
              <w:rPr>
                <w:rFonts w:ascii="Arial" w:hAnsi="Arial" w:cs="Arial"/>
                <w:sz w:val="20"/>
                <w:szCs w:val="20"/>
              </w:rPr>
              <w:t>CBIO 2233</w:t>
            </w:r>
          </w:p>
        </w:tc>
        <w:tc>
          <w:tcPr>
            <w:tcW w:w="9718" w:type="dxa"/>
            <w:tcBorders>
              <w:right w:val="thickThinSmallGap" w:sz="24" w:space="0" w:color="auto"/>
            </w:tcBorders>
            <w:shd w:val="clear" w:color="auto" w:fill="auto"/>
            <w:vAlign w:val="center"/>
          </w:tcPr>
          <w:p w:rsidR="0093194B" w:rsidRPr="00A175C5" w:rsidRDefault="0093194B" w:rsidP="00417D2B">
            <w:pPr>
              <w:rPr>
                <w:rFonts w:ascii="Arial" w:hAnsi="Arial" w:cs="Arial"/>
                <w:b/>
                <w:sz w:val="20"/>
                <w:szCs w:val="20"/>
              </w:rPr>
            </w:pPr>
            <w:r w:rsidRPr="00A175C5">
              <w:rPr>
                <w:rFonts w:ascii="Arial" w:hAnsi="Arial" w:cs="Arial"/>
                <w:b/>
                <w:sz w:val="20"/>
                <w:szCs w:val="20"/>
              </w:rPr>
              <w:t xml:space="preserve">Comparative Anatomy </w:t>
            </w:r>
          </w:p>
          <w:p w:rsidR="0093194B" w:rsidRPr="00A175C5" w:rsidRDefault="0093194B" w:rsidP="00417D2B">
            <w:pPr>
              <w:rPr>
                <w:rFonts w:ascii="Arial" w:hAnsi="Arial" w:cs="Arial"/>
                <w:sz w:val="20"/>
                <w:szCs w:val="20"/>
              </w:rPr>
            </w:pPr>
            <w:r w:rsidRPr="00A175C5">
              <w:rPr>
                <w:rFonts w:ascii="Arial" w:hAnsi="Arial" w:cs="Arial"/>
                <w:sz w:val="20"/>
                <w:szCs w:val="20"/>
              </w:rPr>
              <w:t>Introduction to phylogeny of organ systems of vertebrates.</w:t>
            </w:r>
          </w:p>
        </w:tc>
      </w:tr>
      <w:tr w:rsidR="0093194B" w:rsidRPr="00280FA2" w:rsidTr="0093194B">
        <w:tc>
          <w:tcPr>
            <w:tcW w:w="1197" w:type="dxa"/>
            <w:tcBorders>
              <w:left w:val="thinThickSmallGap" w:sz="24" w:space="0" w:color="auto"/>
              <w:right w:val="double" w:sz="4" w:space="0" w:color="auto"/>
            </w:tcBorders>
            <w:shd w:val="clear" w:color="auto" w:fill="auto"/>
            <w:vAlign w:val="center"/>
          </w:tcPr>
          <w:p w:rsidR="0093194B" w:rsidRPr="00A175C5" w:rsidRDefault="0093194B" w:rsidP="00417D2B">
            <w:pPr>
              <w:jc w:val="center"/>
              <w:rPr>
                <w:rFonts w:ascii="Arial" w:hAnsi="Arial" w:cs="Arial"/>
                <w:sz w:val="20"/>
                <w:szCs w:val="20"/>
              </w:rPr>
            </w:pPr>
            <w:r w:rsidRPr="00A175C5">
              <w:rPr>
                <w:rFonts w:ascii="Arial" w:hAnsi="Arial" w:cs="Arial"/>
                <w:sz w:val="20"/>
                <w:szCs w:val="20"/>
              </w:rPr>
              <w:t>CBIO 2234</w:t>
            </w:r>
          </w:p>
        </w:tc>
        <w:tc>
          <w:tcPr>
            <w:tcW w:w="9718" w:type="dxa"/>
            <w:tcBorders>
              <w:right w:val="thickThinSmallGap" w:sz="24" w:space="0" w:color="auto"/>
            </w:tcBorders>
            <w:shd w:val="clear" w:color="auto" w:fill="auto"/>
            <w:vAlign w:val="center"/>
          </w:tcPr>
          <w:p w:rsidR="0093194B" w:rsidRPr="00A175C5" w:rsidRDefault="0093194B" w:rsidP="00417D2B">
            <w:pPr>
              <w:rPr>
                <w:rFonts w:ascii="Arial" w:hAnsi="Arial" w:cs="Arial"/>
                <w:b/>
                <w:sz w:val="20"/>
                <w:szCs w:val="20"/>
              </w:rPr>
            </w:pPr>
            <w:r w:rsidRPr="00A175C5">
              <w:rPr>
                <w:rFonts w:ascii="Arial" w:hAnsi="Arial" w:cs="Arial"/>
                <w:b/>
                <w:sz w:val="20"/>
                <w:szCs w:val="20"/>
              </w:rPr>
              <w:t xml:space="preserve">Comparative Anatomy Lecture + Lab </w:t>
            </w:r>
          </w:p>
          <w:p w:rsidR="0093194B" w:rsidRPr="00A175C5" w:rsidRDefault="0093194B" w:rsidP="00417D2B">
            <w:pPr>
              <w:rPr>
                <w:rFonts w:ascii="Arial" w:hAnsi="Arial" w:cs="Arial"/>
                <w:sz w:val="20"/>
                <w:szCs w:val="20"/>
              </w:rPr>
            </w:pPr>
            <w:r w:rsidRPr="00A175C5">
              <w:rPr>
                <w:rFonts w:ascii="Arial" w:hAnsi="Arial" w:cs="Arial"/>
                <w:sz w:val="20"/>
                <w:szCs w:val="20"/>
              </w:rPr>
              <w:t>Introduction to phylogeny of organ systems of vertebrates.  The course material is presented in a combined lecture and laboratory format.</w:t>
            </w:r>
          </w:p>
        </w:tc>
      </w:tr>
      <w:tr w:rsidR="0093194B" w:rsidRPr="00280FA2" w:rsidTr="0093194B">
        <w:tc>
          <w:tcPr>
            <w:tcW w:w="1197" w:type="dxa"/>
            <w:tcBorders>
              <w:left w:val="thinThickSmallGap" w:sz="24" w:space="0" w:color="auto"/>
              <w:right w:val="double" w:sz="4" w:space="0" w:color="auto"/>
            </w:tcBorders>
            <w:shd w:val="clear" w:color="auto" w:fill="auto"/>
            <w:vAlign w:val="center"/>
          </w:tcPr>
          <w:p w:rsidR="0093194B" w:rsidRPr="00A175C5" w:rsidRDefault="0093194B" w:rsidP="00417D2B">
            <w:pPr>
              <w:jc w:val="center"/>
              <w:rPr>
                <w:rFonts w:ascii="Arial" w:hAnsi="Arial" w:cs="Arial"/>
                <w:sz w:val="20"/>
                <w:szCs w:val="20"/>
              </w:rPr>
            </w:pPr>
            <w:r w:rsidRPr="00A175C5">
              <w:rPr>
                <w:rFonts w:ascii="Arial" w:hAnsi="Arial" w:cs="Arial"/>
                <w:sz w:val="20"/>
                <w:szCs w:val="20"/>
              </w:rPr>
              <w:t>CBIO 2511</w:t>
            </w:r>
          </w:p>
        </w:tc>
        <w:tc>
          <w:tcPr>
            <w:tcW w:w="9718" w:type="dxa"/>
            <w:tcBorders>
              <w:right w:val="thickThinSmallGap" w:sz="24" w:space="0" w:color="auto"/>
            </w:tcBorders>
            <w:shd w:val="clear" w:color="auto" w:fill="auto"/>
            <w:vAlign w:val="center"/>
          </w:tcPr>
          <w:p w:rsidR="0093194B" w:rsidRPr="00A175C5" w:rsidRDefault="0093194B" w:rsidP="00417D2B">
            <w:pPr>
              <w:rPr>
                <w:rFonts w:ascii="Arial" w:hAnsi="Arial" w:cs="Arial"/>
                <w:b/>
                <w:sz w:val="20"/>
                <w:szCs w:val="20"/>
              </w:rPr>
            </w:pPr>
            <w:r w:rsidRPr="00A175C5">
              <w:rPr>
                <w:rFonts w:ascii="Arial" w:hAnsi="Arial" w:cs="Arial"/>
                <w:b/>
                <w:sz w:val="20"/>
                <w:szCs w:val="20"/>
              </w:rPr>
              <w:t xml:space="preserve">Introduction to Genetics Lab </w:t>
            </w:r>
          </w:p>
          <w:p w:rsidR="0093194B" w:rsidRPr="00A175C5" w:rsidRDefault="0093194B" w:rsidP="00417D2B">
            <w:pPr>
              <w:rPr>
                <w:rFonts w:ascii="Arial" w:hAnsi="Arial" w:cs="Arial"/>
                <w:sz w:val="20"/>
                <w:szCs w:val="20"/>
              </w:rPr>
            </w:pPr>
            <w:r w:rsidRPr="00A175C5">
              <w:rPr>
                <w:rFonts w:ascii="Arial" w:hAnsi="Arial" w:cs="Arial"/>
                <w:sz w:val="20"/>
                <w:szCs w:val="20"/>
              </w:rPr>
              <w:t xml:space="preserve">Laboratory designed to supplement Genetics.  </w:t>
            </w:r>
          </w:p>
        </w:tc>
      </w:tr>
      <w:tr w:rsidR="0093194B" w:rsidRPr="00280FA2" w:rsidTr="0093194B">
        <w:tc>
          <w:tcPr>
            <w:tcW w:w="1197" w:type="dxa"/>
            <w:tcBorders>
              <w:left w:val="thinThickSmallGap" w:sz="24" w:space="0" w:color="auto"/>
              <w:right w:val="double" w:sz="4" w:space="0" w:color="auto"/>
            </w:tcBorders>
            <w:shd w:val="clear" w:color="auto" w:fill="auto"/>
            <w:vAlign w:val="center"/>
          </w:tcPr>
          <w:p w:rsidR="0093194B" w:rsidRPr="00A175C5" w:rsidRDefault="0093194B" w:rsidP="00417D2B">
            <w:pPr>
              <w:jc w:val="center"/>
              <w:rPr>
                <w:rFonts w:ascii="Arial" w:hAnsi="Arial" w:cs="Arial"/>
                <w:sz w:val="20"/>
                <w:szCs w:val="20"/>
              </w:rPr>
            </w:pPr>
            <w:r w:rsidRPr="00A175C5">
              <w:rPr>
                <w:rFonts w:ascii="Arial" w:hAnsi="Arial" w:cs="Arial"/>
                <w:sz w:val="20"/>
                <w:szCs w:val="20"/>
              </w:rPr>
              <w:t>CBIO 2513</w:t>
            </w:r>
          </w:p>
        </w:tc>
        <w:tc>
          <w:tcPr>
            <w:tcW w:w="9718" w:type="dxa"/>
            <w:tcBorders>
              <w:right w:val="thickThinSmallGap" w:sz="24" w:space="0" w:color="auto"/>
            </w:tcBorders>
            <w:shd w:val="clear" w:color="auto" w:fill="auto"/>
            <w:vAlign w:val="center"/>
          </w:tcPr>
          <w:p w:rsidR="0093194B" w:rsidRPr="00A175C5" w:rsidRDefault="0093194B" w:rsidP="00417D2B">
            <w:pPr>
              <w:rPr>
                <w:rFonts w:ascii="Arial" w:hAnsi="Arial" w:cs="Arial"/>
                <w:b/>
                <w:sz w:val="20"/>
                <w:szCs w:val="20"/>
              </w:rPr>
            </w:pPr>
            <w:r w:rsidRPr="00A175C5">
              <w:rPr>
                <w:rFonts w:ascii="Arial" w:hAnsi="Arial" w:cs="Arial"/>
                <w:b/>
                <w:sz w:val="20"/>
                <w:szCs w:val="20"/>
              </w:rPr>
              <w:t xml:space="preserve">Introduction to Genetics </w:t>
            </w:r>
          </w:p>
          <w:p w:rsidR="0093194B" w:rsidRPr="00A175C5" w:rsidRDefault="0093194B" w:rsidP="00417D2B">
            <w:pPr>
              <w:rPr>
                <w:rFonts w:ascii="Arial" w:hAnsi="Arial" w:cs="Arial"/>
                <w:sz w:val="20"/>
                <w:szCs w:val="20"/>
              </w:rPr>
            </w:pPr>
            <w:r w:rsidRPr="00A175C5">
              <w:rPr>
                <w:rFonts w:ascii="Arial" w:hAnsi="Arial" w:cs="Arial"/>
                <w:sz w:val="20"/>
                <w:szCs w:val="20"/>
              </w:rPr>
              <w:t>General principles of genetics, to include heredity and genetic analysis.</w:t>
            </w:r>
          </w:p>
        </w:tc>
      </w:tr>
      <w:tr w:rsidR="0093194B" w:rsidRPr="00280FA2" w:rsidTr="0093194B">
        <w:tc>
          <w:tcPr>
            <w:tcW w:w="1197" w:type="dxa"/>
            <w:tcBorders>
              <w:left w:val="thinThickSmallGap" w:sz="24" w:space="0" w:color="auto"/>
              <w:right w:val="double" w:sz="4" w:space="0" w:color="auto"/>
            </w:tcBorders>
            <w:shd w:val="clear" w:color="auto" w:fill="auto"/>
            <w:vAlign w:val="center"/>
          </w:tcPr>
          <w:p w:rsidR="0093194B" w:rsidRPr="00A175C5" w:rsidRDefault="0093194B" w:rsidP="00417D2B">
            <w:pPr>
              <w:jc w:val="center"/>
              <w:rPr>
                <w:rFonts w:ascii="Arial" w:hAnsi="Arial" w:cs="Arial"/>
                <w:sz w:val="20"/>
                <w:szCs w:val="20"/>
              </w:rPr>
            </w:pPr>
            <w:r w:rsidRPr="00A175C5">
              <w:rPr>
                <w:rFonts w:ascii="Arial" w:hAnsi="Arial" w:cs="Arial"/>
                <w:sz w:val="20"/>
                <w:szCs w:val="20"/>
              </w:rPr>
              <w:t>CBIO 2514</w:t>
            </w:r>
          </w:p>
        </w:tc>
        <w:tc>
          <w:tcPr>
            <w:tcW w:w="9718" w:type="dxa"/>
            <w:tcBorders>
              <w:right w:val="thickThinSmallGap" w:sz="24" w:space="0" w:color="auto"/>
            </w:tcBorders>
            <w:shd w:val="clear" w:color="auto" w:fill="auto"/>
            <w:vAlign w:val="center"/>
          </w:tcPr>
          <w:p w:rsidR="0093194B" w:rsidRPr="00A175C5" w:rsidRDefault="0093194B" w:rsidP="00417D2B">
            <w:pPr>
              <w:rPr>
                <w:rFonts w:ascii="Arial" w:hAnsi="Arial" w:cs="Arial"/>
                <w:b/>
                <w:sz w:val="20"/>
                <w:szCs w:val="20"/>
              </w:rPr>
            </w:pPr>
            <w:r w:rsidRPr="00A175C5">
              <w:rPr>
                <w:rFonts w:ascii="Arial" w:hAnsi="Arial" w:cs="Arial"/>
                <w:b/>
                <w:sz w:val="20"/>
                <w:szCs w:val="20"/>
              </w:rPr>
              <w:t xml:space="preserve">Introduction to Genetics Lecture + Lab </w:t>
            </w:r>
          </w:p>
          <w:p w:rsidR="0093194B" w:rsidRPr="00A175C5" w:rsidRDefault="0093194B" w:rsidP="00417D2B">
            <w:pPr>
              <w:rPr>
                <w:rFonts w:ascii="Arial" w:hAnsi="Arial" w:cs="Arial"/>
                <w:sz w:val="20"/>
                <w:szCs w:val="20"/>
              </w:rPr>
            </w:pPr>
            <w:r w:rsidRPr="00A175C5">
              <w:rPr>
                <w:rFonts w:ascii="Arial" w:hAnsi="Arial" w:cs="Arial"/>
                <w:sz w:val="20"/>
                <w:szCs w:val="20"/>
              </w:rPr>
              <w:t>General principles of genetics, to include heredity and genetic analysis. The course material is presented in a combined lecture and laboratory format.</w:t>
            </w:r>
          </w:p>
        </w:tc>
      </w:tr>
      <w:tr w:rsidR="0093194B" w:rsidRPr="00280FA2" w:rsidTr="0093194B">
        <w:tc>
          <w:tcPr>
            <w:tcW w:w="1197" w:type="dxa"/>
            <w:tcBorders>
              <w:left w:val="thinThickSmallGap" w:sz="24" w:space="0" w:color="auto"/>
              <w:right w:val="double" w:sz="4" w:space="0" w:color="auto"/>
            </w:tcBorders>
            <w:shd w:val="clear" w:color="auto" w:fill="auto"/>
            <w:vAlign w:val="center"/>
          </w:tcPr>
          <w:p w:rsidR="0093194B" w:rsidRPr="00A175C5" w:rsidRDefault="0093194B" w:rsidP="00417D2B">
            <w:pPr>
              <w:jc w:val="center"/>
              <w:rPr>
                <w:rFonts w:ascii="Arial" w:hAnsi="Arial" w:cs="Arial"/>
                <w:sz w:val="20"/>
                <w:szCs w:val="20"/>
              </w:rPr>
            </w:pPr>
            <w:r w:rsidRPr="00A175C5">
              <w:rPr>
                <w:rFonts w:ascii="Arial" w:hAnsi="Arial" w:cs="Arial"/>
                <w:sz w:val="20"/>
                <w:szCs w:val="20"/>
              </w:rPr>
              <w:t>CBIO 2601</w:t>
            </w:r>
          </w:p>
        </w:tc>
        <w:tc>
          <w:tcPr>
            <w:tcW w:w="9718" w:type="dxa"/>
            <w:tcBorders>
              <w:right w:val="thickThinSmallGap" w:sz="24" w:space="0" w:color="auto"/>
            </w:tcBorders>
            <w:shd w:val="clear" w:color="auto" w:fill="auto"/>
            <w:vAlign w:val="center"/>
          </w:tcPr>
          <w:p w:rsidR="0093194B" w:rsidRPr="00A175C5" w:rsidRDefault="0093194B" w:rsidP="00417D2B">
            <w:pPr>
              <w:rPr>
                <w:rFonts w:ascii="Arial" w:hAnsi="Arial" w:cs="Arial"/>
                <w:b/>
                <w:sz w:val="20"/>
                <w:szCs w:val="20"/>
              </w:rPr>
            </w:pPr>
            <w:r w:rsidRPr="00A175C5">
              <w:rPr>
                <w:rFonts w:ascii="Arial" w:hAnsi="Arial" w:cs="Arial"/>
                <w:b/>
                <w:sz w:val="20"/>
                <w:szCs w:val="20"/>
              </w:rPr>
              <w:t>Introduction to Zoology Lab</w:t>
            </w:r>
          </w:p>
          <w:p w:rsidR="0093194B" w:rsidRPr="00A175C5" w:rsidRDefault="0093194B" w:rsidP="00417D2B">
            <w:pPr>
              <w:rPr>
                <w:rFonts w:ascii="Arial" w:hAnsi="Arial" w:cs="Arial"/>
                <w:sz w:val="20"/>
                <w:szCs w:val="20"/>
              </w:rPr>
            </w:pPr>
            <w:r w:rsidRPr="00A175C5">
              <w:rPr>
                <w:rFonts w:ascii="Arial" w:hAnsi="Arial" w:cs="Arial"/>
                <w:sz w:val="20"/>
                <w:szCs w:val="20"/>
              </w:rPr>
              <w:t>Laboratory designed to supplement Introduction to Zoology.</w:t>
            </w:r>
          </w:p>
        </w:tc>
      </w:tr>
      <w:tr w:rsidR="0093194B" w:rsidRPr="00280FA2" w:rsidTr="0093194B">
        <w:tc>
          <w:tcPr>
            <w:tcW w:w="1197" w:type="dxa"/>
            <w:tcBorders>
              <w:left w:val="thinThickSmallGap" w:sz="24" w:space="0" w:color="auto"/>
              <w:right w:val="double" w:sz="4" w:space="0" w:color="auto"/>
            </w:tcBorders>
            <w:shd w:val="clear" w:color="auto" w:fill="auto"/>
            <w:vAlign w:val="center"/>
          </w:tcPr>
          <w:p w:rsidR="0093194B" w:rsidRPr="00A175C5" w:rsidRDefault="0093194B" w:rsidP="00417D2B">
            <w:pPr>
              <w:jc w:val="center"/>
              <w:rPr>
                <w:rFonts w:ascii="Arial" w:hAnsi="Arial" w:cs="Arial"/>
                <w:sz w:val="20"/>
                <w:szCs w:val="20"/>
              </w:rPr>
            </w:pPr>
            <w:r w:rsidRPr="00A175C5">
              <w:rPr>
                <w:rFonts w:ascii="Arial" w:hAnsi="Arial" w:cs="Arial"/>
                <w:sz w:val="20"/>
                <w:szCs w:val="20"/>
              </w:rPr>
              <w:t>CBIO 2603</w:t>
            </w:r>
          </w:p>
        </w:tc>
        <w:tc>
          <w:tcPr>
            <w:tcW w:w="9718" w:type="dxa"/>
            <w:tcBorders>
              <w:right w:val="thickThinSmallGap" w:sz="24" w:space="0" w:color="auto"/>
            </w:tcBorders>
            <w:shd w:val="clear" w:color="auto" w:fill="auto"/>
            <w:vAlign w:val="center"/>
          </w:tcPr>
          <w:p w:rsidR="0093194B" w:rsidRPr="00A175C5" w:rsidRDefault="0093194B" w:rsidP="00417D2B">
            <w:pPr>
              <w:rPr>
                <w:rFonts w:ascii="Arial" w:hAnsi="Arial" w:cs="Arial"/>
                <w:b/>
                <w:sz w:val="20"/>
                <w:szCs w:val="20"/>
              </w:rPr>
            </w:pPr>
            <w:r w:rsidRPr="00A175C5">
              <w:rPr>
                <w:rFonts w:ascii="Arial" w:hAnsi="Arial" w:cs="Arial"/>
                <w:b/>
                <w:sz w:val="20"/>
                <w:szCs w:val="20"/>
              </w:rPr>
              <w:t>Introduction to Zoology</w:t>
            </w:r>
          </w:p>
          <w:p w:rsidR="0093194B" w:rsidRPr="00A175C5" w:rsidRDefault="0093194B" w:rsidP="00417D2B">
            <w:pPr>
              <w:rPr>
                <w:rFonts w:ascii="Arial" w:hAnsi="Arial" w:cs="Arial"/>
                <w:sz w:val="20"/>
                <w:szCs w:val="20"/>
              </w:rPr>
            </w:pPr>
            <w:r w:rsidRPr="00A175C5">
              <w:rPr>
                <w:rFonts w:ascii="Arial" w:hAnsi="Arial" w:cs="Arial"/>
                <w:sz w:val="20"/>
                <w:szCs w:val="20"/>
              </w:rPr>
              <w:t>Classification, structure, and function of animals.</w:t>
            </w:r>
          </w:p>
        </w:tc>
      </w:tr>
      <w:tr w:rsidR="0060420F" w:rsidRPr="00280FA2" w:rsidTr="0093194B">
        <w:tc>
          <w:tcPr>
            <w:tcW w:w="1197" w:type="dxa"/>
            <w:tcBorders>
              <w:left w:val="thinThickSmallGap" w:sz="24" w:space="0" w:color="auto"/>
              <w:right w:val="double" w:sz="4" w:space="0" w:color="auto"/>
            </w:tcBorders>
            <w:shd w:val="clear" w:color="auto" w:fill="auto"/>
            <w:vAlign w:val="center"/>
          </w:tcPr>
          <w:p w:rsidR="0060420F" w:rsidRPr="00A175C5" w:rsidRDefault="0060420F" w:rsidP="00417D2B">
            <w:pPr>
              <w:jc w:val="center"/>
              <w:rPr>
                <w:rFonts w:ascii="Arial" w:hAnsi="Arial" w:cs="Arial"/>
                <w:sz w:val="20"/>
                <w:szCs w:val="20"/>
              </w:rPr>
            </w:pPr>
            <w:r>
              <w:rPr>
                <w:rFonts w:ascii="Arial" w:hAnsi="Arial" w:cs="Arial"/>
                <w:sz w:val="20"/>
                <w:szCs w:val="20"/>
              </w:rPr>
              <w:t>CBIO 2703</w:t>
            </w:r>
          </w:p>
        </w:tc>
        <w:tc>
          <w:tcPr>
            <w:tcW w:w="9718" w:type="dxa"/>
            <w:tcBorders>
              <w:right w:val="thickThinSmallGap" w:sz="24" w:space="0" w:color="auto"/>
            </w:tcBorders>
            <w:shd w:val="clear" w:color="auto" w:fill="auto"/>
            <w:vAlign w:val="center"/>
          </w:tcPr>
          <w:p w:rsidR="0060420F" w:rsidRDefault="0060420F" w:rsidP="00417D2B">
            <w:pPr>
              <w:rPr>
                <w:rFonts w:ascii="Arial" w:hAnsi="Arial" w:cs="Arial"/>
                <w:b/>
                <w:sz w:val="20"/>
                <w:szCs w:val="20"/>
              </w:rPr>
            </w:pPr>
            <w:r>
              <w:rPr>
                <w:rFonts w:ascii="Arial" w:hAnsi="Arial" w:cs="Arial"/>
                <w:b/>
                <w:sz w:val="20"/>
                <w:szCs w:val="20"/>
              </w:rPr>
              <w:t>Nutrition</w:t>
            </w:r>
          </w:p>
          <w:p w:rsidR="0060420F" w:rsidRPr="0060420F" w:rsidRDefault="0060420F" w:rsidP="00417D2B">
            <w:pPr>
              <w:rPr>
                <w:rFonts w:ascii="Arial" w:hAnsi="Arial" w:cs="Arial"/>
                <w:b/>
                <w:sz w:val="20"/>
                <w:szCs w:val="20"/>
              </w:rPr>
            </w:pPr>
            <w:r w:rsidRPr="0060420F">
              <w:rPr>
                <w:rFonts w:ascii="Arial" w:hAnsi="Arial" w:cs="Arial"/>
                <w:sz w:val="20"/>
                <w:szCs w:val="20"/>
              </w:rPr>
              <w:t>Fundamental concepts of human nutrition including physiology and biochemistry of nutrients, the application of nutritional principles in health and wellness, and current nutritional events.</w:t>
            </w:r>
          </w:p>
        </w:tc>
      </w:tr>
      <w:tr w:rsidR="0093194B" w:rsidRPr="00280FA2" w:rsidTr="0093194B">
        <w:tc>
          <w:tcPr>
            <w:tcW w:w="1197" w:type="dxa"/>
            <w:tcBorders>
              <w:left w:val="thinThickSmallGap" w:sz="24" w:space="0" w:color="auto"/>
              <w:right w:val="double" w:sz="4" w:space="0" w:color="auto"/>
            </w:tcBorders>
            <w:shd w:val="clear" w:color="auto" w:fill="auto"/>
            <w:vAlign w:val="center"/>
          </w:tcPr>
          <w:p w:rsidR="0093194B" w:rsidRPr="00A175C5" w:rsidRDefault="0093194B" w:rsidP="00417D2B">
            <w:pPr>
              <w:jc w:val="center"/>
              <w:rPr>
                <w:rFonts w:ascii="Arial" w:hAnsi="Arial" w:cs="Arial"/>
                <w:sz w:val="20"/>
                <w:szCs w:val="20"/>
              </w:rPr>
            </w:pPr>
            <w:r w:rsidRPr="00A175C5">
              <w:rPr>
                <w:rFonts w:ascii="Arial" w:hAnsi="Arial" w:cs="Arial"/>
                <w:sz w:val="20"/>
                <w:szCs w:val="20"/>
              </w:rPr>
              <w:t>CBIO 3231</w:t>
            </w:r>
          </w:p>
        </w:tc>
        <w:tc>
          <w:tcPr>
            <w:tcW w:w="9718" w:type="dxa"/>
            <w:tcBorders>
              <w:right w:val="thickThinSmallGap" w:sz="24" w:space="0" w:color="auto"/>
            </w:tcBorders>
            <w:shd w:val="clear" w:color="auto" w:fill="auto"/>
            <w:vAlign w:val="center"/>
          </w:tcPr>
          <w:p w:rsidR="0093194B" w:rsidRPr="00A175C5" w:rsidRDefault="0093194B" w:rsidP="00417D2B">
            <w:pPr>
              <w:rPr>
                <w:rFonts w:ascii="Arial" w:hAnsi="Arial" w:cs="Arial"/>
                <w:b/>
                <w:sz w:val="20"/>
                <w:szCs w:val="20"/>
              </w:rPr>
            </w:pPr>
            <w:r w:rsidRPr="00A175C5">
              <w:rPr>
                <w:rFonts w:ascii="Arial" w:hAnsi="Arial" w:cs="Arial"/>
                <w:b/>
                <w:sz w:val="20"/>
                <w:szCs w:val="20"/>
              </w:rPr>
              <w:t>Comparative Anatomy Lab (UPPER LEVEL)</w:t>
            </w:r>
          </w:p>
          <w:p w:rsidR="0093194B" w:rsidRPr="00A175C5" w:rsidRDefault="0093194B" w:rsidP="00417D2B">
            <w:pPr>
              <w:rPr>
                <w:rFonts w:ascii="Arial" w:hAnsi="Arial" w:cs="Arial"/>
                <w:sz w:val="20"/>
                <w:szCs w:val="20"/>
              </w:rPr>
            </w:pPr>
            <w:r w:rsidRPr="00A175C5">
              <w:rPr>
                <w:rFonts w:ascii="Arial" w:hAnsi="Arial" w:cs="Arial"/>
                <w:sz w:val="20"/>
                <w:szCs w:val="20"/>
              </w:rPr>
              <w:t>Laboratory designed to supplement Comparative Biology.</w:t>
            </w:r>
          </w:p>
        </w:tc>
      </w:tr>
      <w:tr w:rsidR="0093194B" w:rsidRPr="00280FA2" w:rsidTr="0093194B">
        <w:tc>
          <w:tcPr>
            <w:tcW w:w="1197" w:type="dxa"/>
            <w:tcBorders>
              <w:left w:val="thinThickSmallGap" w:sz="24" w:space="0" w:color="auto"/>
              <w:right w:val="double" w:sz="4" w:space="0" w:color="auto"/>
            </w:tcBorders>
            <w:shd w:val="clear" w:color="auto" w:fill="auto"/>
            <w:vAlign w:val="center"/>
          </w:tcPr>
          <w:p w:rsidR="0093194B" w:rsidRPr="00A175C5" w:rsidRDefault="0093194B" w:rsidP="00417D2B">
            <w:pPr>
              <w:jc w:val="center"/>
              <w:rPr>
                <w:rFonts w:ascii="Arial" w:hAnsi="Arial" w:cs="Arial"/>
                <w:sz w:val="20"/>
                <w:szCs w:val="20"/>
              </w:rPr>
            </w:pPr>
            <w:r w:rsidRPr="00A175C5">
              <w:rPr>
                <w:rFonts w:ascii="Arial" w:hAnsi="Arial" w:cs="Arial"/>
                <w:sz w:val="20"/>
                <w:szCs w:val="20"/>
              </w:rPr>
              <w:t>CBIO 3233</w:t>
            </w:r>
          </w:p>
        </w:tc>
        <w:tc>
          <w:tcPr>
            <w:tcW w:w="9718" w:type="dxa"/>
            <w:tcBorders>
              <w:right w:val="thickThinSmallGap" w:sz="24" w:space="0" w:color="auto"/>
            </w:tcBorders>
            <w:shd w:val="clear" w:color="auto" w:fill="auto"/>
            <w:vAlign w:val="center"/>
          </w:tcPr>
          <w:p w:rsidR="0093194B" w:rsidRPr="00A175C5" w:rsidRDefault="0093194B" w:rsidP="00417D2B">
            <w:pPr>
              <w:rPr>
                <w:rFonts w:ascii="Arial" w:hAnsi="Arial" w:cs="Arial"/>
                <w:b/>
                <w:sz w:val="20"/>
                <w:szCs w:val="20"/>
              </w:rPr>
            </w:pPr>
            <w:r w:rsidRPr="00A175C5">
              <w:rPr>
                <w:rFonts w:ascii="Arial" w:hAnsi="Arial" w:cs="Arial"/>
                <w:b/>
                <w:sz w:val="20"/>
                <w:szCs w:val="20"/>
              </w:rPr>
              <w:t>Comparative Anatomy (UPPER LEVEL)</w:t>
            </w:r>
          </w:p>
          <w:p w:rsidR="0093194B" w:rsidRPr="00A175C5" w:rsidRDefault="0093194B" w:rsidP="00417D2B">
            <w:pPr>
              <w:rPr>
                <w:rFonts w:ascii="Arial" w:hAnsi="Arial" w:cs="Arial"/>
                <w:sz w:val="20"/>
                <w:szCs w:val="20"/>
              </w:rPr>
            </w:pPr>
            <w:r w:rsidRPr="00A175C5">
              <w:rPr>
                <w:rFonts w:ascii="Arial" w:hAnsi="Arial" w:cs="Arial"/>
                <w:sz w:val="20"/>
                <w:szCs w:val="20"/>
              </w:rPr>
              <w:t>Phylogeny of organ systems of vertebrates.</w:t>
            </w:r>
          </w:p>
        </w:tc>
      </w:tr>
      <w:tr w:rsidR="0093194B" w:rsidRPr="00280FA2" w:rsidTr="0093194B">
        <w:tc>
          <w:tcPr>
            <w:tcW w:w="1197" w:type="dxa"/>
            <w:tcBorders>
              <w:left w:val="thinThickSmallGap" w:sz="24" w:space="0" w:color="auto"/>
              <w:right w:val="double" w:sz="4" w:space="0" w:color="auto"/>
            </w:tcBorders>
            <w:shd w:val="clear" w:color="auto" w:fill="auto"/>
            <w:vAlign w:val="center"/>
          </w:tcPr>
          <w:p w:rsidR="0093194B" w:rsidRPr="00A175C5" w:rsidRDefault="0093194B" w:rsidP="00417D2B">
            <w:pPr>
              <w:jc w:val="center"/>
              <w:rPr>
                <w:rFonts w:ascii="Arial" w:hAnsi="Arial" w:cs="Arial"/>
                <w:sz w:val="20"/>
                <w:szCs w:val="20"/>
              </w:rPr>
            </w:pPr>
            <w:r w:rsidRPr="00A175C5">
              <w:rPr>
                <w:rFonts w:ascii="Arial" w:hAnsi="Arial" w:cs="Arial"/>
                <w:sz w:val="20"/>
                <w:szCs w:val="20"/>
              </w:rPr>
              <w:t>CBIO 3234</w:t>
            </w:r>
          </w:p>
        </w:tc>
        <w:tc>
          <w:tcPr>
            <w:tcW w:w="9718" w:type="dxa"/>
            <w:tcBorders>
              <w:right w:val="thickThinSmallGap" w:sz="24" w:space="0" w:color="auto"/>
            </w:tcBorders>
            <w:shd w:val="clear" w:color="auto" w:fill="auto"/>
            <w:vAlign w:val="center"/>
          </w:tcPr>
          <w:p w:rsidR="0093194B" w:rsidRPr="00A175C5" w:rsidRDefault="0093194B" w:rsidP="00417D2B">
            <w:pPr>
              <w:rPr>
                <w:rFonts w:ascii="Arial" w:hAnsi="Arial" w:cs="Arial"/>
                <w:b/>
                <w:sz w:val="20"/>
                <w:szCs w:val="20"/>
              </w:rPr>
            </w:pPr>
            <w:r w:rsidRPr="00A175C5">
              <w:rPr>
                <w:rFonts w:ascii="Arial" w:hAnsi="Arial" w:cs="Arial"/>
                <w:b/>
                <w:sz w:val="20"/>
                <w:szCs w:val="20"/>
              </w:rPr>
              <w:t>Comparative Anatomy Lecture + Lab (UPPER LEVEL)</w:t>
            </w:r>
          </w:p>
          <w:p w:rsidR="0093194B" w:rsidRPr="00A175C5" w:rsidRDefault="0093194B" w:rsidP="00417D2B">
            <w:pPr>
              <w:rPr>
                <w:rFonts w:ascii="Arial" w:hAnsi="Arial" w:cs="Arial"/>
                <w:sz w:val="20"/>
                <w:szCs w:val="20"/>
              </w:rPr>
            </w:pPr>
            <w:r w:rsidRPr="00A175C5">
              <w:rPr>
                <w:rFonts w:ascii="Arial" w:hAnsi="Arial" w:cs="Arial"/>
                <w:sz w:val="20"/>
                <w:szCs w:val="20"/>
              </w:rPr>
              <w:t>Phylogeny of organ systems of vertebrates.  The course material is presented in a combined lecture and laboratory format.</w:t>
            </w:r>
          </w:p>
        </w:tc>
      </w:tr>
      <w:tr w:rsidR="0093194B" w:rsidRPr="00280FA2" w:rsidTr="0093194B">
        <w:tc>
          <w:tcPr>
            <w:tcW w:w="1197" w:type="dxa"/>
            <w:tcBorders>
              <w:left w:val="thinThickSmallGap" w:sz="24" w:space="0" w:color="auto"/>
              <w:right w:val="double" w:sz="4" w:space="0" w:color="auto"/>
            </w:tcBorders>
            <w:shd w:val="clear" w:color="auto" w:fill="auto"/>
            <w:vAlign w:val="center"/>
          </w:tcPr>
          <w:p w:rsidR="0093194B" w:rsidRPr="00A175C5" w:rsidRDefault="0093194B" w:rsidP="00417D2B">
            <w:pPr>
              <w:jc w:val="center"/>
              <w:rPr>
                <w:rFonts w:ascii="Arial" w:hAnsi="Arial" w:cs="Arial"/>
                <w:sz w:val="20"/>
                <w:szCs w:val="20"/>
              </w:rPr>
            </w:pPr>
            <w:r w:rsidRPr="00A175C5">
              <w:rPr>
                <w:rFonts w:ascii="Arial" w:hAnsi="Arial" w:cs="Arial"/>
                <w:sz w:val="20"/>
                <w:szCs w:val="20"/>
              </w:rPr>
              <w:t>CBIO 3401</w:t>
            </w:r>
          </w:p>
        </w:tc>
        <w:tc>
          <w:tcPr>
            <w:tcW w:w="9718" w:type="dxa"/>
            <w:tcBorders>
              <w:right w:val="thickThinSmallGap" w:sz="24" w:space="0" w:color="auto"/>
            </w:tcBorders>
            <w:shd w:val="clear" w:color="auto" w:fill="auto"/>
            <w:vAlign w:val="center"/>
          </w:tcPr>
          <w:p w:rsidR="0093194B" w:rsidRPr="00A175C5" w:rsidRDefault="0093194B" w:rsidP="00417D2B">
            <w:pPr>
              <w:rPr>
                <w:rFonts w:ascii="Arial" w:hAnsi="Arial" w:cs="Arial"/>
                <w:b/>
                <w:sz w:val="20"/>
                <w:szCs w:val="20"/>
              </w:rPr>
            </w:pPr>
            <w:r w:rsidRPr="00A175C5">
              <w:rPr>
                <w:rFonts w:ascii="Arial" w:hAnsi="Arial" w:cs="Arial"/>
                <w:b/>
                <w:sz w:val="20"/>
                <w:szCs w:val="20"/>
              </w:rPr>
              <w:t>Biochemistry I Lab (UPPER LEVEL)</w:t>
            </w:r>
          </w:p>
          <w:p w:rsidR="0093194B" w:rsidRPr="00A175C5" w:rsidRDefault="0093194B" w:rsidP="00417D2B">
            <w:pPr>
              <w:rPr>
                <w:rFonts w:ascii="Arial" w:hAnsi="Arial" w:cs="Arial"/>
                <w:sz w:val="20"/>
                <w:szCs w:val="20"/>
              </w:rPr>
            </w:pPr>
            <w:r w:rsidRPr="00A175C5">
              <w:rPr>
                <w:rFonts w:ascii="Arial" w:hAnsi="Arial" w:cs="Arial"/>
                <w:sz w:val="20"/>
                <w:szCs w:val="20"/>
              </w:rPr>
              <w:t>Laboratory designed to supplement Biochemistry I</w:t>
            </w:r>
          </w:p>
        </w:tc>
      </w:tr>
      <w:tr w:rsidR="0093194B" w:rsidRPr="00280FA2" w:rsidTr="0093194B">
        <w:tc>
          <w:tcPr>
            <w:tcW w:w="1197" w:type="dxa"/>
            <w:tcBorders>
              <w:left w:val="thinThickSmallGap" w:sz="24" w:space="0" w:color="auto"/>
              <w:right w:val="double" w:sz="4" w:space="0" w:color="auto"/>
            </w:tcBorders>
            <w:shd w:val="clear" w:color="auto" w:fill="auto"/>
            <w:vAlign w:val="center"/>
          </w:tcPr>
          <w:p w:rsidR="0093194B" w:rsidRPr="00A175C5" w:rsidRDefault="0093194B" w:rsidP="00417D2B">
            <w:pPr>
              <w:jc w:val="center"/>
              <w:rPr>
                <w:rFonts w:ascii="Arial" w:hAnsi="Arial" w:cs="Arial"/>
                <w:sz w:val="20"/>
                <w:szCs w:val="20"/>
              </w:rPr>
            </w:pPr>
            <w:r w:rsidRPr="00A175C5">
              <w:rPr>
                <w:rFonts w:ascii="Arial" w:hAnsi="Arial" w:cs="Arial"/>
                <w:sz w:val="20"/>
                <w:szCs w:val="20"/>
              </w:rPr>
              <w:t>CBIO 3403</w:t>
            </w:r>
          </w:p>
        </w:tc>
        <w:tc>
          <w:tcPr>
            <w:tcW w:w="9718" w:type="dxa"/>
            <w:tcBorders>
              <w:right w:val="thickThinSmallGap" w:sz="24" w:space="0" w:color="auto"/>
            </w:tcBorders>
            <w:shd w:val="clear" w:color="auto" w:fill="auto"/>
            <w:vAlign w:val="center"/>
          </w:tcPr>
          <w:p w:rsidR="0093194B" w:rsidRPr="00A175C5" w:rsidRDefault="0093194B" w:rsidP="00417D2B">
            <w:pPr>
              <w:rPr>
                <w:rFonts w:ascii="Arial" w:hAnsi="Arial" w:cs="Arial"/>
                <w:b/>
                <w:sz w:val="20"/>
                <w:szCs w:val="20"/>
              </w:rPr>
            </w:pPr>
            <w:r w:rsidRPr="00A175C5">
              <w:rPr>
                <w:rFonts w:ascii="Arial" w:hAnsi="Arial" w:cs="Arial"/>
                <w:b/>
                <w:sz w:val="20"/>
                <w:szCs w:val="20"/>
              </w:rPr>
              <w:t>Biochemistry I (UPPER LEVEL)</w:t>
            </w:r>
          </w:p>
          <w:p w:rsidR="0093194B" w:rsidRPr="00A175C5" w:rsidRDefault="0093194B" w:rsidP="00417D2B">
            <w:pPr>
              <w:rPr>
                <w:rFonts w:ascii="Arial" w:hAnsi="Arial" w:cs="Arial"/>
                <w:sz w:val="20"/>
                <w:szCs w:val="20"/>
              </w:rPr>
            </w:pPr>
            <w:r w:rsidRPr="00A175C5">
              <w:rPr>
                <w:rFonts w:ascii="Arial" w:hAnsi="Arial" w:cs="Arial"/>
                <w:sz w:val="20"/>
                <w:szCs w:val="20"/>
              </w:rPr>
              <w:t>Introduction to structure and function of biological macromolecules, enzymology, and metabolism.</w:t>
            </w:r>
          </w:p>
        </w:tc>
      </w:tr>
      <w:tr w:rsidR="0093194B" w:rsidRPr="00280FA2" w:rsidTr="0093194B">
        <w:tc>
          <w:tcPr>
            <w:tcW w:w="1197" w:type="dxa"/>
            <w:tcBorders>
              <w:left w:val="thinThickSmallGap" w:sz="24" w:space="0" w:color="auto"/>
              <w:right w:val="double" w:sz="4" w:space="0" w:color="auto"/>
            </w:tcBorders>
            <w:shd w:val="clear" w:color="auto" w:fill="auto"/>
            <w:vAlign w:val="center"/>
          </w:tcPr>
          <w:p w:rsidR="0093194B" w:rsidRPr="00A175C5" w:rsidRDefault="0093194B" w:rsidP="00417D2B">
            <w:pPr>
              <w:jc w:val="center"/>
              <w:rPr>
                <w:rFonts w:ascii="Arial" w:hAnsi="Arial" w:cs="Arial"/>
                <w:sz w:val="20"/>
                <w:szCs w:val="20"/>
              </w:rPr>
            </w:pPr>
            <w:r w:rsidRPr="00A175C5">
              <w:rPr>
                <w:rFonts w:ascii="Arial" w:hAnsi="Arial" w:cs="Arial"/>
                <w:sz w:val="20"/>
                <w:szCs w:val="20"/>
              </w:rPr>
              <w:t>CBIO 3521</w:t>
            </w:r>
          </w:p>
        </w:tc>
        <w:tc>
          <w:tcPr>
            <w:tcW w:w="9718" w:type="dxa"/>
            <w:tcBorders>
              <w:right w:val="thickThinSmallGap" w:sz="24" w:space="0" w:color="auto"/>
            </w:tcBorders>
            <w:shd w:val="clear" w:color="auto" w:fill="auto"/>
            <w:vAlign w:val="center"/>
          </w:tcPr>
          <w:p w:rsidR="0093194B" w:rsidRPr="00A175C5" w:rsidRDefault="0093194B" w:rsidP="00417D2B">
            <w:pPr>
              <w:rPr>
                <w:rFonts w:ascii="Arial" w:hAnsi="Arial" w:cs="Arial"/>
                <w:b/>
                <w:sz w:val="20"/>
                <w:szCs w:val="20"/>
              </w:rPr>
            </w:pPr>
            <w:r w:rsidRPr="00A175C5">
              <w:rPr>
                <w:rFonts w:ascii="Arial" w:hAnsi="Arial" w:cs="Arial"/>
                <w:b/>
                <w:sz w:val="20"/>
                <w:szCs w:val="20"/>
              </w:rPr>
              <w:t>Genetics Lab (UPPER LEVEL)</w:t>
            </w:r>
          </w:p>
          <w:p w:rsidR="0093194B" w:rsidRPr="00A175C5" w:rsidRDefault="0093194B" w:rsidP="00417D2B">
            <w:pPr>
              <w:rPr>
                <w:rFonts w:ascii="Arial" w:hAnsi="Arial" w:cs="Arial"/>
                <w:sz w:val="20"/>
                <w:szCs w:val="20"/>
              </w:rPr>
            </w:pPr>
            <w:r w:rsidRPr="00A175C5">
              <w:rPr>
                <w:rFonts w:ascii="Arial" w:hAnsi="Arial" w:cs="Arial"/>
                <w:sz w:val="20"/>
                <w:szCs w:val="20"/>
              </w:rPr>
              <w:t>Laboratory designed to supplement Genetics.</w:t>
            </w:r>
          </w:p>
        </w:tc>
      </w:tr>
      <w:tr w:rsidR="0093194B" w:rsidRPr="00280FA2" w:rsidTr="0093194B">
        <w:tc>
          <w:tcPr>
            <w:tcW w:w="1197" w:type="dxa"/>
            <w:tcBorders>
              <w:left w:val="thinThickSmallGap" w:sz="24" w:space="0" w:color="auto"/>
              <w:right w:val="double" w:sz="4" w:space="0" w:color="auto"/>
            </w:tcBorders>
            <w:shd w:val="clear" w:color="auto" w:fill="auto"/>
            <w:vAlign w:val="center"/>
          </w:tcPr>
          <w:p w:rsidR="0093194B" w:rsidRPr="00A175C5" w:rsidRDefault="0093194B" w:rsidP="00417D2B">
            <w:pPr>
              <w:jc w:val="center"/>
              <w:rPr>
                <w:rFonts w:ascii="Arial" w:hAnsi="Arial" w:cs="Arial"/>
                <w:sz w:val="20"/>
                <w:szCs w:val="20"/>
              </w:rPr>
            </w:pPr>
            <w:r w:rsidRPr="00A175C5">
              <w:rPr>
                <w:rFonts w:ascii="Arial" w:hAnsi="Arial" w:cs="Arial"/>
                <w:sz w:val="20"/>
                <w:szCs w:val="20"/>
              </w:rPr>
              <w:t>CBIO 3523</w:t>
            </w:r>
          </w:p>
        </w:tc>
        <w:tc>
          <w:tcPr>
            <w:tcW w:w="9718" w:type="dxa"/>
            <w:tcBorders>
              <w:right w:val="thickThinSmallGap" w:sz="24" w:space="0" w:color="auto"/>
            </w:tcBorders>
            <w:shd w:val="clear" w:color="auto" w:fill="auto"/>
            <w:vAlign w:val="center"/>
          </w:tcPr>
          <w:p w:rsidR="0093194B" w:rsidRPr="00A175C5" w:rsidRDefault="0093194B" w:rsidP="00417D2B">
            <w:pPr>
              <w:rPr>
                <w:rFonts w:ascii="Arial" w:hAnsi="Arial" w:cs="Arial"/>
                <w:b/>
                <w:sz w:val="20"/>
                <w:szCs w:val="20"/>
              </w:rPr>
            </w:pPr>
            <w:r w:rsidRPr="00A175C5">
              <w:rPr>
                <w:rFonts w:ascii="Arial" w:hAnsi="Arial" w:cs="Arial"/>
                <w:b/>
                <w:sz w:val="20"/>
                <w:szCs w:val="20"/>
              </w:rPr>
              <w:t>Genetics  (UPPER LEVEL)</w:t>
            </w:r>
          </w:p>
          <w:p w:rsidR="0093194B" w:rsidRPr="00A175C5" w:rsidRDefault="0093194B" w:rsidP="00417D2B">
            <w:pPr>
              <w:rPr>
                <w:rFonts w:ascii="Arial" w:hAnsi="Arial" w:cs="Arial"/>
                <w:sz w:val="20"/>
                <w:szCs w:val="20"/>
              </w:rPr>
            </w:pPr>
            <w:r w:rsidRPr="00A175C5">
              <w:rPr>
                <w:rFonts w:ascii="Arial" w:hAnsi="Arial" w:cs="Arial"/>
                <w:sz w:val="20"/>
                <w:szCs w:val="20"/>
              </w:rPr>
              <w:t>Mendelian, evolutionary, and molecular genetics.</w:t>
            </w:r>
          </w:p>
        </w:tc>
      </w:tr>
      <w:tr w:rsidR="0093194B" w:rsidRPr="00280FA2" w:rsidTr="0093194B">
        <w:tc>
          <w:tcPr>
            <w:tcW w:w="1197" w:type="dxa"/>
            <w:tcBorders>
              <w:left w:val="thinThickSmallGap" w:sz="24" w:space="0" w:color="auto"/>
              <w:right w:val="double" w:sz="4" w:space="0" w:color="auto"/>
            </w:tcBorders>
            <w:shd w:val="clear" w:color="auto" w:fill="auto"/>
            <w:vAlign w:val="center"/>
          </w:tcPr>
          <w:p w:rsidR="0093194B" w:rsidRPr="00A175C5" w:rsidRDefault="0093194B" w:rsidP="00417D2B">
            <w:pPr>
              <w:jc w:val="center"/>
              <w:rPr>
                <w:rFonts w:ascii="Arial" w:hAnsi="Arial" w:cs="Arial"/>
                <w:sz w:val="20"/>
                <w:szCs w:val="20"/>
              </w:rPr>
            </w:pPr>
            <w:r w:rsidRPr="00A175C5">
              <w:rPr>
                <w:rFonts w:ascii="Arial" w:hAnsi="Arial" w:cs="Arial"/>
                <w:sz w:val="20"/>
                <w:szCs w:val="20"/>
              </w:rPr>
              <w:t>CBIO 3524</w:t>
            </w:r>
          </w:p>
        </w:tc>
        <w:tc>
          <w:tcPr>
            <w:tcW w:w="9718" w:type="dxa"/>
            <w:tcBorders>
              <w:right w:val="thickThinSmallGap" w:sz="24" w:space="0" w:color="auto"/>
            </w:tcBorders>
            <w:shd w:val="clear" w:color="auto" w:fill="auto"/>
            <w:vAlign w:val="center"/>
          </w:tcPr>
          <w:p w:rsidR="0093194B" w:rsidRPr="00A175C5" w:rsidRDefault="0093194B" w:rsidP="00417D2B">
            <w:pPr>
              <w:rPr>
                <w:rFonts w:ascii="Arial" w:hAnsi="Arial" w:cs="Arial"/>
                <w:b/>
                <w:sz w:val="20"/>
                <w:szCs w:val="20"/>
              </w:rPr>
            </w:pPr>
            <w:r w:rsidRPr="00A175C5">
              <w:rPr>
                <w:rFonts w:ascii="Arial" w:hAnsi="Arial" w:cs="Arial"/>
                <w:b/>
                <w:sz w:val="20"/>
                <w:szCs w:val="20"/>
              </w:rPr>
              <w:t>Genetics (UPPER LEVEL) Lecture + Lab</w:t>
            </w:r>
          </w:p>
          <w:p w:rsidR="0093194B" w:rsidRPr="00A175C5" w:rsidRDefault="0093194B" w:rsidP="00417D2B">
            <w:pPr>
              <w:rPr>
                <w:rFonts w:ascii="Arial" w:hAnsi="Arial" w:cs="Arial"/>
                <w:b/>
                <w:sz w:val="20"/>
                <w:szCs w:val="20"/>
              </w:rPr>
            </w:pPr>
            <w:r w:rsidRPr="00A175C5">
              <w:rPr>
                <w:rFonts w:ascii="Arial" w:hAnsi="Arial" w:cs="Arial"/>
                <w:sz w:val="20"/>
                <w:szCs w:val="20"/>
              </w:rPr>
              <w:t>Mendelian, evolutionary, and molecular genetics.  The course material is presented in a combined lecture and laboratory format.</w:t>
            </w:r>
          </w:p>
        </w:tc>
      </w:tr>
      <w:tr w:rsidR="0060420F" w:rsidRPr="00280FA2" w:rsidTr="0093194B">
        <w:tc>
          <w:tcPr>
            <w:tcW w:w="1197" w:type="dxa"/>
            <w:tcBorders>
              <w:left w:val="thinThickSmallGap" w:sz="24" w:space="0" w:color="auto"/>
              <w:right w:val="double" w:sz="4" w:space="0" w:color="auto"/>
            </w:tcBorders>
            <w:shd w:val="clear" w:color="auto" w:fill="auto"/>
            <w:vAlign w:val="center"/>
          </w:tcPr>
          <w:p w:rsidR="0060420F" w:rsidRPr="00A175C5" w:rsidRDefault="0060420F" w:rsidP="00417D2B">
            <w:pPr>
              <w:jc w:val="center"/>
              <w:rPr>
                <w:rFonts w:ascii="Arial" w:hAnsi="Arial" w:cs="Arial"/>
                <w:sz w:val="20"/>
                <w:szCs w:val="20"/>
              </w:rPr>
            </w:pPr>
            <w:r>
              <w:rPr>
                <w:rFonts w:ascii="Arial" w:hAnsi="Arial" w:cs="Arial"/>
                <w:sz w:val="20"/>
                <w:szCs w:val="20"/>
              </w:rPr>
              <w:t>CBIO 3603</w:t>
            </w:r>
          </w:p>
        </w:tc>
        <w:tc>
          <w:tcPr>
            <w:tcW w:w="9718" w:type="dxa"/>
            <w:tcBorders>
              <w:right w:val="thickThinSmallGap" w:sz="24" w:space="0" w:color="auto"/>
            </w:tcBorders>
            <w:shd w:val="clear" w:color="auto" w:fill="auto"/>
            <w:vAlign w:val="center"/>
          </w:tcPr>
          <w:p w:rsidR="0060420F" w:rsidRDefault="0060420F" w:rsidP="00417D2B">
            <w:pPr>
              <w:rPr>
                <w:rFonts w:ascii="Arial" w:hAnsi="Arial" w:cs="Arial"/>
                <w:b/>
                <w:sz w:val="20"/>
                <w:szCs w:val="20"/>
              </w:rPr>
            </w:pPr>
            <w:r>
              <w:rPr>
                <w:rFonts w:ascii="Arial" w:hAnsi="Arial" w:cs="Arial"/>
                <w:b/>
                <w:sz w:val="20"/>
                <w:szCs w:val="20"/>
              </w:rPr>
              <w:t>Entomology (UPPER LEVEL)</w:t>
            </w:r>
          </w:p>
          <w:p w:rsidR="0060420F" w:rsidRPr="0060420F" w:rsidRDefault="0060420F" w:rsidP="00417D2B">
            <w:pPr>
              <w:rPr>
                <w:rFonts w:ascii="Arial" w:hAnsi="Arial" w:cs="Arial"/>
                <w:b/>
                <w:sz w:val="20"/>
                <w:szCs w:val="20"/>
              </w:rPr>
            </w:pPr>
            <w:r w:rsidRPr="0060420F">
              <w:rPr>
                <w:rFonts w:ascii="Arial" w:hAnsi="Arial" w:cs="Arial"/>
                <w:sz w:val="20"/>
                <w:szCs w:val="20"/>
              </w:rPr>
              <w:t xml:space="preserve">Study of the biology of insects and related arthropods.  </w:t>
            </w:r>
          </w:p>
        </w:tc>
      </w:tr>
      <w:tr w:rsidR="0060420F" w:rsidRPr="00280FA2" w:rsidTr="0093194B">
        <w:tc>
          <w:tcPr>
            <w:tcW w:w="1197" w:type="dxa"/>
            <w:tcBorders>
              <w:left w:val="thinThickSmallGap" w:sz="24" w:space="0" w:color="auto"/>
              <w:right w:val="double" w:sz="4" w:space="0" w:color="auto"/>
            </w:tcBorders>
            <w:shd w:val="clear" w:color="auto" w:fill="auto"/>
            <w:vAlign w:val="center"/>
          </w:tcPr>
          <w:p w:rsidR="0060420F" w:rsidRDefault="0060420F" w:rsidP="00417D2B">
            <w:pPr>
              <w:jc w:val="center"/>
              <w:rPr>
                <w:rFonts w:ascii="Arial" w:hAnsi="Arial" w:cs="Arial"/>
                <w:sz w:val="20"/>
                <w:szCs w:val="20"/>
              </w:rPr>
            </w:pPr>
            <w:r>
              <w:rPr>
                <w:rFonts w:ascii="Arial" w:hAnsi="Arial" w:cs="Arial"/>
                <w:sz w:val="20"/>
                <w:szCs w:val="20"/>
              </w:rPr>
              <w:t>CBIO 3613</w:t>
            </w:r>
          </w:p>
        </w:tc>
        <w:tc>
          <w:tcPr>
            <w:tcW w:w="9718" w:type="dxa"/>
            <w:tcBorders>
              <w:right w:val="thickThinSmallGap" w:sz="24" w:space="0" w:color="auto"/>
            </w:tcBorders>
            <w:shd w:val="clear" w:color="auto" w:fill="auto"/>
            <w:vAlign w:val="center"/>
          </w:tcPr>
          <w:p w:rsidR="0060420F" w:rsidRDefault="0060420F" w:rsidP="00417D2B">
            <w:pPr>
              <w:rPr>
                <w:rFonts w:ascii="Arial" w:hAnsi="Arial" w:cs="Arial"/>
                <w:b/>
                <w:sz w:val="20"/>
                <w:szCs w:val="20"/>
              </w:rPr>
            </w:pPr>
            <w:r>
              <w:rPr>
                <w:rFonts w:ascii="Arial" w:hAnsi="Arial" w:cs="Arial"/>
                <w:b/>
                <w:sz w:val="20"/>
                <w:szCs w:val="20"/>
              </w:rPr>
              <w:t>Histology (UPPER LEVEL)</w:t>
            </w:r>
          </w:p>
          <w:p w:rsidR="0060420F" w:rsidRDefault="0060420F" w:rsidP="0060420F">
            <w:pPr>
              <w:rPr>
                <w:rFonts w:ascii="Arial" w:hAnsi="Arial" w:cs="Arial"/>
                <w:b/>
                <w:sz w:val="20"/>
                <w:szCs w:val="20"/>
              </w:rPr>
            </w:pPr>
            <w:r>
              <w:rPr>
                <w:sz w:val="24"/>
                <w:szCs w:val="24"/>
              </w:rPr>
              <w:t xml:space="preserve">Study of the morphology of tissues, stressing relationships of form to function </w:t>
            </w:r>
          </w:p>
        </w:tc>
      </w:tr>
      <w:tr w:rsidR="0060420F" w:rsidRPr="00280FA2" w:rsidTr="0093194B">
        <w:tc>
          <w:tcPr>
            <w:tcW w:w="1197" w:type="dxa"/>
            <w:tcBorders>
              <w:left w:val="thinThickSmallGap" w:sz="24" w:space="0" w:color="auto"/>
              <w:right w:val="double" w:sz="4" w:space="0" w:color="auto"/>
            </w:tcBorders>
            <w:shd w:val="clear" w:color="auto" w:fill="auto"/>
            <w:vAlign w:val="center"/>
          </w:tcPr>
          <w:p w:rsidR="0060420F" w:rsidRDefault="0060420F" w:rsidP="00417D2B">
            <w:pPr>
              <w:jc w:val="center"/>
              <w:rPr>
                <w:rFonts w:ascii="Arial" w:hAnsi="Arial" w:cs="Arial"/>
                <w:sz w:val="20"/>
                <w:szCs w:val="20"/>
              </w:rPr>
            </w:pPr>
            <w:r>
              <w:rPr>
                <w:rFonts w:ascii="Arial" w:hAnsi="Arial" w:cs="Arial"/>
                <w:sz w:val="20"/>
                <w:szCs w:val="20"/>
              </w:rPr>
              <w:t>CBIO 3623</w:t>
            </w:r>
          </w:p>
        </w:tc>
        <w:tc>
          <w:tcPr>
            <w:tcW w:w="9718" w:type="dxa"/>
            <w:tcBorders>
              <w:right w:val="thickThinSmallGap" w:sz="24" w:space="0" w:color="auto"/>
            </w:tcBorders>
            <w:shd w:val="clear" w:color="auto" w:fill="auto"/>
            <w:vAlign w:val="center"/>
          </w:tcPr>
          <w:p w:rsidR="0060420F" w:rsidRDefault="0060420F" w:rsidP="00417D2B">
            <w:pPr>
              <w:rPr>
                <w:rFonts w:ascii="Arial" w:hAnsi="Arial" w:cs="Arial"/>
                <w:b/>
                <w:sz w:val="20"/>
                <w:szCs w:val="20"/>
              </w:rPr>
            </w:pPr>
            <w:r>
              <w:rPr>
                <w:rFonts w:ascii="Arial" w:hAnsi="Arial" w:cs="Arial"/>
                <w:b/>
                <w:sz w:val="20"/>
                <w:szCs w:val="20"/>
              </w:rPr>
              <w:t>Parasitology (UPPER LEVEL)</w:t>
            </w:r>
          </w:p>
          <w:p w:rsidR="0060420F" w:rsidRPr="0060420F" w:rsidRDefault="0060420F" w:rsidP="0060420F">
            <w:pPr>
              <w:rPr>
                <w:rFonts w:ascii="Arial" w:hAnsi="Arial" w:cs="Arial"/>
                <w:b/>
                <w:sz w:val="20"/>
                <w:szCs w:val="20"/>
              </w:rPr>
            </w:pPr>
            <w:r w:rsidRPr="0060420F">
              <w:rPr>
                <w:rFonts w:ascii="Arial" w:hAnsi="Arial" w:cs="Arial"/>
                <w:sz w:val="20"/>
                <w:szCs w:val="20"/>
              </w:rPr>
              <w:lastRenderedPageBreak/>
              <w:t xml:space="preserve">Study of the morphology, life history, and classification of parasites and their host relationships.  </w:t>
            </w:r>
          </w:p>
        </w:tc>
      </w:tr>
      <w:tr w:rsidR="0060420F" w:rsidRPr="00280FA2" w:rsidTr="0093194B">
        <w:tc>
          <w:tcPr>
            <w:tcW w:w="1197" w:type="dxa"/>
            <w:tcBorders>
              <w:left w:val="thinThickSmallGap" w:sz="24" w:space="0" w:color="auto"/>
              <w:right w:val="double" w:sz="4" w:space="0" w:color="auto"/>
            </w:tcBorders>
            <w:shd w:val="clear" w:color="auto" w:fill="auto"/>
            <w:vAlign w:val="center"/>
          </w:tcPr>
          <w:p w:rsidR="0060420F" w:rsidRDefault="0060420F" w:rsidP="00417D2B">
            <w:pPr>
              <w:jc w:val="center"/>
              <w:rPr>
                <w:rFonts w:ascii="Arial" w:hAnsi="Arial" w:cs="Arial"/>
                <w:sz w:val="20"/>
                <w:szCs w:val="20"/>
              </w:rPr>
            </w:pPr>
            <w:r>
              <w:rPr>
                <w:rFonts w:ascii="Arial" w:hAnsi="Arial" w:cs="Arial"/>
                <w:sz w:val="20"/>
                <w:szCs w:val="20"/>
              </w:rPr>
              <w:lastRenderedPageBreak/>
              <w:t>CBIO 3633</w:t>
            </w:r>
          </w:p>
        </w:tc>
        <w:tc>
          <w:tcPr>
            <w:tcW w:w="9718" w:type="dxa"/>
            <w:tcBorders>
              <w:right w:val="thickThinSmallGap" w:sz="24" w:space="0" w:color="auto"/>
            </w:tcBorders>
            <w:shd w:val="clear" w:color="auto" w:fill="auto"/>
            <w:vAlign w:val="center"/>
          </w:tcPr>
          <w:p w:rsidR="0060420F" w:rsidRDefault="00FF2794" w:rsidP="00417D2B">
            <w:pPr>
              <w:rPr>
                <w:rFonts w:ascii="Arial" w:hAnsi="Arial" w:cs="Arial"/>
                <w:b/>
                <w:sz w:val="20"/>
                <w:szCs w:val="20"/>
              </w:rPr>
            </w:pPr>
            <w:r>
              <w:rPr>
                <w:rFonts w:ascii="Arial" w:hAnsi="Arial" w:cs="Arial"/>
                <w:b/>
                <w:sz w:val="20"/>
                <w:szCs w:val="20"/>
              </w:rPr>
              <w:t>Animal Physiology (UPPER LEVEL)</w:t>
            </w:r>
          </w:p>
          <w:p w:rsidR="00FF2794" w:rsidRPr="00FF2794" w:rsidRDefault="00FF2794" w:rsidP="00417D2B">
            <w:pPr>
              <w:rPr>
                <w:rFonts w:ascii="Arial" w:hAnsi="Arial" w:cs="Arial"/>
                <w:b/>
                <w:sz w:val="20"/>
                <w:szCs w:val="20"/>
              </w:rPr>
            </w:pPr>
            <w:r w:rsidRPr="00FF2794">
              <w:rPr>
                <w:rFonts w:ascii="Arial" w:hAnsi="Arial" w:cs="Arial"/>
                <w:sz w:val="20"/>
                <w:szCs w:val="20"/>
              </w:rPr>
              <w:t xml:space="preserve">Study of the principles and concepts of physiology which apply to the animal systems.   </w:t>
            </w:r>
          </w:p>
        </w:tc>
      </w:tr>
      <w:tr w:rsidR="00FF2794" w:rsidRPr="00280FA2" w:rsidTr="0093194B">
        <w:tc>
          <w:tcPr>
            <w:tcW w:w="1197" w:type="dxa"/>
            <w:tcBorders>
              <w:left w:val="thinThickSmallGap" w:sz="24" w:space="0" w:color="auto"/>
              <w:right w:val="double" w:sz="4" w:space="0" w:color="auto"/>
            </w:tcBorders>
            <w:shd w:val="clear" w:color="auto" w:fill="auto"/>
            <w:vAlign w:val="center"/>
          </w:tcPr>
          <w:p w:rsidR="00FF2794" w:rsidRDefault="00FF2794" w:rsidP="00417D2B">
            <w:pPr>
              <w:jc w:val="center"/>
              <w:rPr>
                <w:rFonts w:ascii="Arial" w:hAnsi="Arial" w:cs="Arial"/>
                <w:sz w:val="20"/>
                <w:szCs w:val="20"/>
              </w:rPr>
            </w:pPr>
            <w:r>
              <w:rPr>
                <w:rFonts w:ascii="Arial" w:hAnsi="Arial" w:cs="Arial"/>
                <w:sz w:val="20"/>
                <w:szCs w:val="20"/>
              </w:rPr>
              <w:t>CBIO 3643</w:t>
            </w:r>
          </w:p>
        </w:tc>
        <w:tc>
          <w:tcPr>
            <w:tcW w:w="9718" w:type="dxa"/>
            <w:tcBorders>
              <w:right w:val="thickThinSmallGap" w:sz="24" w:space="0" w:color="auto"/>
            </w:tcBorders>
            <w:shd w:val="clear" w:color="auto" w:fill="auto"/>
            <w:vAlign w:val="center"/>
          </w:tcPr>
          <w:p w:rsidR="00FF2794" w:rsidRDefault="00FF2794" w:rsidP="00417D2B">
            <w:pPr>
              <w:rPr>
                <w:rFonts w:ascii="Arial" w:hAnsi="Arial" w:cs="Arial"/>
                <w:b/>
                <w:sz w:val="20"/>
                <w:szCs w:val="20"/>
              </w:rPr>
            </w:pPr>
            <w:r>
              <w:rPr>
                <w:rFonts w:ascii="Arial" w:hAnsi="Arial" w:cs="Arial"/>
                <w:b/>
                <w:sz w:val="20"/>
                <w:szCs w:val="20"/>
              </w:rPr>
              <w:t>Evolutionary Biology (UPPER LEVEL)</w:t>
            </w:r>
          </w:p>
          <w:p w:rsidR="00FF2794" w:rsidRPr="00FF2794" w:rsidRDefault="00FF2794" w:rsidP="00417D2B">
            <w:pPr>
              <w:rPr>
                <w:rFonts w:ascii="Arial" w:hAnsi="Arial" w:cs="Arial"/>
                <w:b/>
                <w:sz w:val="20"/>
                <w:szCs w:val="20"/>
              </w:rPr>
            </w:pPr>
            <w:r w:rsidRPr="00FF2794">
              <w:rPr>
                <w:rFonts w:ascii="Arial" w:hAnsi="Arial" w:cs="Arial"/>
                <w:sz w:val="20"/>
                <w:szCs w:val="20"/>
              </w:rPr>
              <w:t xml:space="preserve">A study of the theories and mechanisms of organic evolution.  </w:t>
            </w:r>
          </w:p>
        </w:tc>
      </w:tr>
      <w:tr w:rsidR="0093194B" w:rsidRPr="00280FA2" w:rsidTr="0093194B">
        <w:tc>
          <w:tcPr>
            <w:tcW w:w="1197" w:type="dxa"/>
            <w:tcBorders>
              <w:left w:val="thinThickSmallGap" w:sz="24" w:space="0" w:color="auto"/>
              <w:right w:val="double" w:sz="4" w:space="0" w:color="auto"/>
            </w:tcBorders>
            <w:shd w:val="clear" w:color="auto" w:fill="auto"/>
            <w:vAlign w:val="center"/>
          </w:tcPr>
          <w:p w:rsidR="0093194B" w:rsidRPr="00A175C5" w:rsidRDefault="0093194B" w:rsidP="00417D2B">
            <w:pPr>
              <w:jc w:val="center"/>
              <w:rPr>
                <w:rFonts w:ascii="Arial" w:hAnsi="Arial" w:cs="Arial"/>
                <w:sz w:val="20"/>
                <w:szCs w:val="20"/>
              </w:rPr>
            </w:pPr>
            <w:r w:rsidRPr="00A175C5">
              <w:rPr>
                <w:rFonts w:ascii="Arial" w:hAnsi="Arial" w:cs="Arial"/>
                <w:sz w:val="20"/>
                <w:szCs w:val="20"/>
              </w:rPr>
              <w:t>CBIO 4141</w:t>
            </w:r>
          </w:p>
        </w:tc>
        <w:tc>
          <w:tcPr>
            <w:tcW w:w="9718" w:type="dxa"/>
            <w:tcBorders>
              <w:right w:val="thickThinSmallGap" w:sz="24" w:space="0" w:color="auto"/>
            </w:tcBorders>
            <w:shd w:val="clear" w:color="auto" w:fill="auto"/>
            <w:vAlign w:val="center"/>
          </w:tcPr>
          <w:p w:rsidR="0093194B" w:rsidRPr="00A175C5" w:rsidRDefault="0093194B" w:rsidP="00417D2B">
            <w:pPr>
              <w:rPr>
                <w:rFonts w:ascii="Arial" w:hAnsi="Arial" w:cs="Arial"/>
                <w:b/>
                <w:sz w:val="20"/>
                <w:szCs w:val="20"/>
              </w:rPr>
            </w:pPr>
            <w:r w:rsidRPr="00A175C5">
              <w:rPr>
                <w:rFonts w:ascii="Arial" w:hAnsi="Arial" w:cs="Arial"/>
                <w:b/>
                <w:sz w:val="20"/>
                <w:szCs w:val="20"/>
              </w:rPr>
              <w:t>Cell Biology Lab (UPPER LEVEL)</w:t>
            </w:r>
          </w:p>
          <w:p w:rsidR="0093194B" w:rsidRPr="00A175C5" w:rsidRDefault="0093194B" w:rsidP="00417D2B">
            <w:pPr>
              <w:rPr>
                <w:rFonts w:ascii="Arial" w:hAnsi="Arial" w:cs="Arial"/>
                <w:sz w:val="20"/>
                <w:szCs w:val="20"/>
              </w:rPr>
            </w:pPr>
            <w:r w:rsidRPr="00A175C5">
              <w:rPr>
                <w:rFonts w:ascii="Arial" w:hAnsi="Arial" w:cs="Arial"/>
                <w:sz w:val="20"/>
                <w:szCs w:val="20"/>
              </w:rPr>
              <w:t>Laboratory designed to supplement Cell Biology</w:t>
            </w:r>
          </w:p>
        </w:tc>
      </w:tr>
      <w:tr w:rsidR="0093194B" w:rsidRPr="00280FA2" w:rsidTr="0093194B">
        <w:tc>
          <w:tcPr>
            <w:tcW w:w="1197" w:type="dxa"/>
            <w:tcBorders>
              <w:left w:val="thinThickSmallGap" w:sz="24" w:space="0" w:color="auto"/>
              <w:right w:val="double" w:sz="4" w:space="0" w:color="auto"/>
            </w:tcBorders>
            <w:shd w:val="clear" w:color="auto" w:fill="auto"/>
            <w:vAlign w:val="center"/>
          </w:tcPr>
          <w:p w:rsidR="0093194B" w:rsidRPr="00A175C5" w:rsidRDefault="0093194B" w:rsidP="00417D2B">
            <w:pPr>
              <w:jc w:val="center"/>
              <w:rPr>
                <w:rFonts w:ascii="Arial" w:hAnsi="Arial" w:cs="Arial"/>
                <w:sz w:val="20"/>
                <w:szCs w:val="20"/>
              </w:rPr>
            </w:pPr>
            <w:r w:rsidRPr="00A175C5">
              <w:rPr>
                <w:rFonts w:ascii="Arial" w:hAnsi="Arial" w:cs="Arial"/>
                <w:sz w:val="20"/>
                <w:szCs w:val="20"/>
              </w:rPr>
              <w:t>CBIO 4143</w:t>
            </w:r>
          </w:p>
        </w:tc>
        <w:tc>
          <w:tcPr>
            <w:tcW w:w="9718" w:type="dxa"/>
            <w:tcBorders>
              <w:right w:val="thickThinSmallGap" w:sz="24" w:space="0" w:color="auto"/>
            </w:tcBorders>
            <w:shd w:val="clear" w:color="auto" w:fill="auto"/>
            <w:vAlign w:val="center"/>
          </w:tcPr>
          <w:p w:rsidR="0093194B" w:rsidRPr="00A175C5" w:rsidRDefault="0093194B" w:rsidP="00417D2B">
            <w:pPr>
              <w:rPr>
                <w:rFonts w:ascii="Arial" w:hAnsi="Arial" w:cs="Arial"/>
                <w:b/>
                <w:sz w:val="20"/>
                <w:szCs w:val="20"/>
              </w:rPr>
            </w:pPr>
            <w:r w:rsidRPr="00A175C5">
              <w:rPr>
                <w:rFonts w:ascii="Arial" w:hAnsi="Arial" w:cs="Arial"/>
                <w:b/>
                <w:sz w:val="20"/>
                <w:szCs w:val="20"/>
              </w:rPr>
              <w:t>Cell Biology (UPPER LEVEL)</w:t>
            </w:r>
          </w:p>
          <w:p w:rsidR="0093194B" w:rsidRPr="00A175C5" w:rsidRDefault="0093194B" w:rsidP="00417D2B">
            <w:pPr>
              <w:rPr>
                <w:rFonts w:ascii="Arial" w:hAnsi="Arial" w:cs="Arial"/>
                <w:sz w:val="20"/>
                <w:szCs w:val="20"/>
              </w:rPr>
            </w:pPr>
            <w:r w:rsidRPr="00A175C5">
              <w:rPr>
                <w:rFonts w:ascii="Arial" w:hAnsi="Arial" w:cs="Arial"/>
                <w:sz w:val="20"/>
                <w:szCs w:val="20"/>
              </w:rPr>
              <w:t>Structure, function and organization of cells.</w:t>
            </w:r>
          </w:p>
        </w:tc>
      </w:tr>
      <w:tr w:rsidR="0093194B" w:rsidRPr="00280FA2" w:rsidTr="0093194B">
        <w:tc>
          <w:tcPr>
            <w:tcW w:w="1197" w:type="dxa"/>
            <w:tcBorders>
              <w:left w:val="thinThickSmallGap" w:sz="24" w:space="0" w:color="auto"/>
              <w:right w:val="double" w:sz="4" w:space="0" w:color="auto"/>
            </w:tcBorders>
            <w:shd w:val="clear" w:color="auto" w:fill="auto"/>
            <w:vAlign w:val="center"/>
          </w:tcPr>
          <w:p w:rsidR="0093194B" w:rsidRPr="00A175C5" w:rsidRDefault="0093194B" w:rsidP="00417D2B">
            <w:pPr>
              <w:jc w:val="center"/>
              <w:rPr>
                <w:rFonts w:ascii="Arial" w:hAnsi="Arial" w:cs="Arial"/>
                <w:sz w:val="20"/>
                <w:szCs w:val="20"/>
              </w:rPr>
            </w:pPr>
            <w:r w:rsidRPr="00A175C5">
              <w:rPr>
                <w:rFonts w:ascii="Arial" w:hAnsi="Arial" w:cs="Arial"/>
                <w:sz w:val="20"/>
                <w:szCs w:val="20"/>
              </w:rPr>
              <w:t>CBIO 4144</w:t>
            </w:r>
          </w:p>
        </w:tc>
        <w:tc>
          <w:tcPr>
            <w:tcW w:w="9718" w:type="dxa"/>
            <w:tcBorders>
              <w:right w:val="thickThinSmallGap" w:sz="24" w:space="0" w:color="auto"/>
            </w:tcBorders>
            <w:shd w:val="clear" w:color="auto" w:fill="auto"/>
            <w:vAlign w:val="center"/>
          </w:tcPr>
          <w:p w:rsidR="0093194B" w:rsidRPr="00A175C5" w:rsidRDefault="0093194B" w:rsidP="00417D2B">
            <w:pPr>
              <w:rPr>
                <w:rFonts w:ascii="Arial" w:hAnsi="Arial" w:cs="Arial"/>
                <w:b/>
                <w:sz w:val="20"/>
                <w:szCs w:val="20"/>
              </w:rPr>
            </w:pPr>
            <w:r w:rsidRPr="00A175C5">
              <w:rPr>
                <w:rFonts w:ascii="Arial" w:hAnsi="Arial" w:cs="Arial"/>
                <w:b/>
                <w:sz w:val="20"/>
                <w:szCs w:val="20"/>
              </w:rPr>
              <w:t>Cell Biology (UPPER LEVEL) Lecture + Lab</w:t>
            </w:r>
          </w:p>
          <w:p w:rsidR="0093194B" w:rsidRPr="00A175C5" w:rsidRDefault="0093194B" w:rsidP="00417D2B">
            <w:pPr>
              <w:rPr>
                <w:rFonts w:ascii="Arial" w:hAnsi="Arial" w:cs="Arial"/>
                <w:b/>
                <w:sz w:val="20"/>
                <w:szCs w:val="20"/>
              </w:rPr>
            </w:pPr>
            <w:r w:rsidRPr="00A175C5">
              <w:rPr>
                <w:rFonts w:ascii="Arial" w:hAnsi="Arial" w:cs="Arial"/>
                <w:sz w:val="20"/>
                <w:szCs w:val="20"/>
              </w:rPr>
              <w:t>Structure, function and organization of cells. The course material is presented in a combined lecture and laboratory format.</w:t>
            </w:r>
          </w:p>
        </w:tc>
      </w:tr>
      <w:tr w:rsidR="0093194B" w:rsidRPr="00280FA2" w:rsidTr="0093194B">
        <w:tc>
          <w:tcPr>
            <w:tcW w:w="1197" w:type="dxa"/>
            <w:tcBorders>
              <w:left w:val="thinThickSmallGap" w:sz="24" w:space="0" w:color="auto"/>
              <w:right w:val="double" w:sz="4" w:space="0" w:color="auto"/>
            </w:tcBorders>
            <w:shd w:val="clear" w:color="auto" w:fill="auto"/>
            <w:vAlign w:val="center"/>
          </w:tcPr>
          <w:p w:rsidR="0093194B" w:rsidRPr="00A175C5" w:rsidRDefault="0093194B" w:rsidP="00417D2B">
            <w:pPr>
              <w:jc w:val="center"/>
              <w:rPr>
                <w:rFonts w:ascii="Arial" w:hAnsi="Arial" w:cs="Arial"/>
                <w:sz w:val="20"/>
                <w:szCs w:val="20"/>
              </w:rPr>
            </w:pPr>
            <w:r w:rsidRPr="00A175C5">
              <w:rPr>
                <w:rFonts w:ascii="Arial" w:hAnsi="Arial" w:cs="Arial"/>
                <w:sz w:val="20"/>
                <w:szCs w:val="20"/>
              </w:rPr>
              <w:t>CBIO 4411</w:t>
            </w:r>
          </w:p>
        </w:tc>
        <w:tc>
          <w:tcPr>
            <w:tcW w:w="9718" w:type="dxa"/>
            <w:tcBorders>
              <w:right w:val="thickThinSmallGap" w:sz="24" w:space="0" w:color="auto"/>
            </w:tcBorders>
            <w:shd w:val="clear" w:color="auto" w:fill="auto"/>
            <w:vAlign w:val="center"/>
          </w:tcPr>
          <w:p w:rsidR="0093194B" w:rsidRPr="00A175C5" w:rsidRDefault="0093194B" w:rsidP="00417D2B">
            <w:pPr>
              <w:rPr>
                <w:rFonts w:ascii="Arial" w:hAnsi="Arial" w:cs="Arial"/>
                <w:b/>
                <w:sz w:val="20"/>
                <w:szCs w:val="20"/>
              </w:rPr>
            </w:pPr>
            <w:r w:rsidRPr="00A175C5">
              <w:rPr>
                <w:rFonts w:ascii="Arial" w:hAnsi="Arial" w:cs="Arial"/>
                <w:b/>
                <w:sz w:val="20"/>
                <w:szCs w:val="20"/>
              </w:rPr>
              <w:t>Biochemistry II Lab  (UPPER LEVEL)</w:t>
            </w:r>
          </w:p>
          <w:p w:rsidR="0093194B" w:rsidRPr="00A175C5" w:rsidRDefault="0093194B" w:rsidP="00417D2B">
            <w:pPr>
              <w:rPr>
                <w:rFonts w:ascii="Arial" w:hAnsi="Arial" w:cs="Arial"/>
                <w:sz w:val="20"/>
                <w:szCs w:val="20"/>
              </w:rPr>
            </w:pPr>
            <w:r w:rsidRPr="00A175C5">
              <w:rPr>
                <w:rFonts w:ascii="Arial" w:hAnsi="Arial" w:cs="Arial"/>
                <w:sz w:val="20"/>
                <w:szCs w:val="20"/>
              </w:rPr>
              <w:t>Laboratory designed to supplement Biochemistry II.</w:t>
            </w:r>
          </w:p>
        </w:tc>
      </w:tr>
      <w:tr w:rsidR="0093194B" w:rsidRPr="00280FA2" w:rsidTr="0093194B">
        <w:tc>
          <w:tcPr>
            <w:tcW w:w="1197" w:type="dxa"/>
            <w:tcBorders>
              <w:left w:val="thinThickSmallGap" w:sz="24" w:space="0" w:color="auto"/>
              <w:right w:val="double" w:sz="4" w:space="0" w:color="auto"/>
            </w:tcBorders>
            <w:shd w:val="clear" w:color="auto" w:fill="auto"/>
            <w:vAlign w:val="center"/>
          </w:tcPr>
          <w:p w:rsidR="0093194B" w:rsidRPr="00A175C5" w:rsidRDefault="0093194B" w:rsidP="00417D2B">
            <w:pPr>
              <w:jc w:val="center"/>
              <w:rPr>
                <w:rFonts w:ascii="Arial" w:hAnsi="Arial" w:cs="Arial"/>
                <w:sz w:val="20"/>
                <w:szCs w:val="20"/>
              </w:rPr>
            </w:pPr>
            <w:r w:rsidRPr="00A175C5">
              <w:rPr>
                <w:rFonts w:ascii="Arial" w:hAnsi="Arial" w:cs="Arial"/>
                <w:sz w:val="20"/>
                <w:szCs w:val="20"/>
              </w:rPr>
              <w:t>CBIO 4413</w:t>
            </w:r>
          </w:p>
        </w:tc>
        <w:tc>
          <w:tcPr>
            <w:tcW w:w="9718" w:type="dxa"/>
            <w:tcBorders>
              <w:right w:val="thickThinSmallGap" w:sz="24" w:space="0" w:color="auto"/>
            </w:tcBorders>
            <w:shd w:val="clear" w:color="auto" w:fill="auto"/>
            <w:vAlign w:val="center"/>
          </w:tcPr>
          <w:p w:rsidR="0093194B" w:rsidRPr="00A175C5" w:rsidRDefault="0093194B" w:rsidP="00417D2B">
            <w:pPr>
              <w:rPr>
                <w:rFonts w:ascii="Arial" w:hAnsi="Arial" w:cs="Arial"/>
                <w:b/>
                <w:sz w:val="20"/>
                <w:szCs w:val="20"/>
              </w:rPr>
            </w:pPr>
            <w:r w:rsidRPr="00A175C5">
              <w:rPr>
                <w:rFonts w:ascii="Arial" w:hAnsi="Arial" w:cs="Arial"/>
                <w:b/>
                <w:sz w:val="20"/>
                <w:szCs w:val="20"/>
              </w:rPr>
              <w:t>Biochemistry II (UPPER LEVEL)</w:t>
            </w:r>
          </w:p>
          <w:p w:rsidR="0093194B" w:rsidRPr="00A175C5" w:rsidRDefault="0093194B" w:rsidP="00417D2B">
            <w:pPr>
              <w:rPr>
                <w:rFonts w:ascii="Arial" w:hAnsi="Arial" w:cs="Arial"/>
                <w:sz w:val="20"/>
                <w:szCs w:val="20"/>
              </w:rPr>
            </w:pPr>
            <w:r w:rsidRPr="00A175C5">
              <w:rPr>
                <w:rFonts w:ascii="Arial" w:hAnsi="Arial" w:cs="Arial"/>
                <w:sz w:val="20"/>
                <w:szCs w:val="20"/>
              </w:rPr>
              <w:t>Metabolic pathways and the flow of genetic information.</w:t>
            </w:r>
          </w:p>
        </w:tc>
      </w:tr>
      <w:tr w:rsidR="00714B1A" w:rsidRPr="00280FA2" w:rsidTr="0093194B">
        <w:tc>
          <w:tcPr>
            <w:tcW w:w="1197" w:type="dxa"/>
            <w:tcBorders>
              <w:left w:val="thinThickSmallGap" w:sz="24" w:space="0" w:color="auto"/>
              <w:right w:val="double" w:sz="4" w:space="0" w:color="auto"/>
            </w:tcBorders>
            <w:shd w:val="clear" w:color="auto" w:fill="auto"/>
            <w:vAlign w:val="center"/>
          </w:tcPr>
          <w:p w:rsidR="00714B1A" w:rsidRPr="00A175C5" w:rsidRDefault="00714B1A" w:rsidP="00417D2B">
            <w:pPr>
              <w:jc w:val="center"/>
              <w:rPr>
                <w:rFonts w:ascii="Arial" w:hAnsi="Arial" w:cs="Arial"/>
                <w:sz w:val="20"/>
                <w:szCs w:val="20"/>
              </w:rPr>
            </w:pPr>
            <w:r w:rsidRPr="00A175C5">
              <w:rPr>
                <w:rFonts w:ascii="Arial" w:hAnsi="Arial" w:cs="Arial"/>
                <w:sz w:val="20"/>
                <w:szCs w:val="20"/>
              </w:rPr>
              <w:t>CBIO 4412</w:t>
            </w:r>
          </w:p>
        </w:tc>
        <w:tc>
          <w:tcPr>
            <w:tcW w:w="9718" w:type="dxa"/>
            <w:tcBorders>
              <w:right w:val="thickThinSmallGap" w:sz="24" w:space="0" w:color="auto"/>
            </w:tcBorders>
            <w:shd w:val="clear" w:color="auto" w:fill="auto"/>
            <w:vAlign w:val="center"/>
          </w:tcPr>
          <w:p w:rsidR="00714B1A" w:rsidRPr="00A175C5" w:rsidRDefault="00714B1A" w:rsidP="00714B1A">
            <w:pPr>
              <w:rPr>
                <w:rFonts w:ascii="Arial" w:hAnsi="Arial" w:cs="Arial"/>
                <w:b/>
                <w:sz w:val="20"/>
                <w:szCs w:val="20"/>
              </w:rPr>
            </w:pPr>
            <w:r w:rsidRPr="00A175C5">
              <w:rPr>
                <w:rFonts w:ascii="Arial" w:hAnsi="Arial" w:cs="Arial"/>
                <w:b/>
                <w:sz w:val="20"/>
                <w:szCs w:val="20"/>
              </w:rPr>
              <w:t>Biochemistry I+II Lab (UPPER LEVEL)</w:t>
            </w:r>
          </w:p>
          <w:p w:rsidR="00714B1A" w:rsidRPr="00A175C5" w:rsidRDefault="00714B1A" w:rsidP="00714B1A">
            <w:pPr>
              <w:rPr>
                <w:rFonts w:ascii="Arial" w:hAnsi="Arial" w:cs="Arial"/>
                <w:b/>
                <w:sz w:val="20"/>
                <w:szCs w:val="20"/>
              </w:rPr>
            </w:pPr>
            <w:r w:rsidRPr="00A175C5">
              <w:rPr>
                <w:rFonts w:ascii="Arial" w:hAnsi="Arial" w:cs="Arial"/>
                <w:sz w:val="20"/>
                <w:szCs w:val="20"/>
              </w:rPr>
              <w:t>Laboratory designed to supplement Biochemistry I &amp; II.</w:t>
            </w:r>
          </w:p>
        </w:tc>
      </w:tr>
      <w:tr w:rsidR="00714B1A" w:rsidRPr="00280FA2" w:rsidTr="0093194B">
        <w:tc>
          <w:tcPr>
            <w:tcW w:w="1197" w:type="dxa"/>
            <w:tcBorders>
              <w:left w:val="thinThickSmallGap" w:sz="24" w:space="0" w:color="auto"/>
              <w:right w:val="double" w:sz="4" w:space="0" w:color="auto"/>
            </w:tcBorders>
            <w:shd w:val="clear" w:color="auto" w:fill="auto"/>
            <w:vAlign w:val="center"/>
          </w:tcPr>
          <w:p w:rsidR="00714B1A" w:rsidRPr="00A175C5" w:rsidRDefault="00714B1A" w:rsidP="00417D2B">
            <w:pPr>
              <w:jc w:val="center"/>
              <w:rPr>
                <w:rFonts w:ascii="Arial" w:hAnsi="Arial" w:cs="Arial"/>
                <w:sz w:val="20"/>
                <w:szCs w:val="20"/>
              </w:rPr>
            </w:pPr>
            <w:r>
              <w:rPr>
                <w:rFonts w:ascii="Arial" w:hAnsi="Arial" w:cs="Arial"/>
                <w:sz w:val="20"/>
                <w:szCs w:val="20"/>
              </w:rPr>
              <w:t>CBIO 4503</w:t>
            </w:r>
          </w:p>
        </w:tc>
        <w:tc>
          <w:tcPr>
            <w:tcW w:w="9718" w:type="dxa"/>
            <w:tcBorders>
              <w:right w:val="thickThinSmallGap" w:sz="24" w:space="0" w:color="auto"/>
            </w:tcBorders>
            <w:shd w:val="clear" w:color="auto" w:fill="auto"/>
            <w:vAlign w:val="center"/>
          </w:tcPr>
          <w:p w:rsidR="00714B1A" w:rsidRDefault="00714B1A" w:rsidP="00417D2B">
            <w:pPr>
              <w:rPr>
                <w:rFonts w:ascii="Arial" w:hAnsi="Arial" w:cs="Arial"/>
                <w:b/>
                <w:sz w:val="20"/>
                <w:szCs w:val="20"/>
              </w:rPr>
            </w:pPr>
            <w:r>
              <w:rPr>
                <w:rFonts w:ascii="Arial" w:hAnsi="Arial" w:cs="Arial"/>
                <w:b/>
                <w:sz w:val="20"/>
                <w:szCs w:val="20"/>
              </w:rPr>
              <w:t>Developmental Biology (UPPER LEVEL)</w:t>
            </w:r>
          </w:p>
          <w:p w:rsidR="00714B1A" w:rsidRPr="00714B1A" w:rsidRDefault="00714B1A" w:rsidP="00417D2B">
            <w:pPr>
              <w:rPr>
                <w:rFonts w:ascii="Arial" w:hAnsi="Arial" w:cs="Arial"/>
                <w:b/>
                <w:sz w:val="20"/>
                <w:szCs w:val="20"/>
              </w:rPr>
            </w:pPr>
            <w:r w:rsidRPr="00714B1A">
              <w:rPr>
                <w:rFonts w:ascii="Arial" w:hAnsi="Arial" w:cs="Arial"/>
                <w:sz w:val="20"/>
                <w:szCs w:val="20"/>
              </w:rPr>
              <w:t xml:space="preserve">Study of the molecular mechanisms that regulate development from the zygote to the whole organism in vertebrate and invertebrate animal models.  </w:t>
            </w:r>
          </w:p>
        </w:tc>
      </w:tr>
      <w:tr w:rsidR="00714B1A" w:rsidRPr="00280FA2" w:rsidTr="0093194B">
        <w:tc>
          <w:tcPr>
            <w:tcW w:w="1197" w:type="dxa"/>
            <w:tcBorders>
              <w:left w:val="thinThickSmallGap" w:sz="24" w:space="0" w:color="auto"/>
              <w:right w:val="double" w:sz="4" w:space="0" w:color="auto"/>
            </w:tcBorders>
            <w:shd w:val="clear" w:color="auto" w:fill="auto"/>
            <w:vAlign w:val="center"/>
          </w:tcPr>
          <w:p w:rsidR="00714B1A" w:rsidRPr="00A175C5" w:rsidRDefault="00714B1A" w:rsidP="00417D2B">
            <w:pPr>
              <w:jc w:val="center"/>
              <w:rPr>
                <w:rFonts w:ascii="Arial" w:hAnsi="Arial" w:cs="Arial"/>
                <w:sz w:val="20"/>
                <w:szCs w:val="20"/>
              </w:rPr>
            </w:pPr>
            <w:r>
              <w:rPr>
                <w:rFonts w:ascii="Arial" w:hAnsi="Arial" w:cs="Arial"/>
                <w:sz w:val="20"/>
                <w:szCs w:val="20"/>
              </w:rPr>
              <w:t>CBIO 4513</w:t>
            </w:r>
          </w:p>
        </w:tc>
        <w:tc>
          <w:tcPr>
            <w:tcW w:w="9718" w:type="dxa"/>
            <w:tcBorders>
              <w:right w:val="thickThinSmallGap" w:sz="24" w:space="0" w:color="auto"/>
            </w:tcBorders>
            <w:shd w:val="clear" w:color="auto" w:fill="auto"/>
            <w:vAlign w:val="center"/>
          </w:tcPr>
          <w:p w:rsidR="00714B1A" w:rsidRDefault="00714B1A" w:rsidP="00417D2B">
            <w:pPr>
              <w:rPr>
                <w:rFonts w:ascii="Arial" w:hAnsi="Arial" w:cs="Arial"/>
                <w:b/>
                <w:sz w:val="20"/>
                <w:szCs w:val="20"/>
              </w:rPr>
            </w:pPr>
            <w:r>
              <w:rPr>
                <w:rFonts w:ascii="Arial" w:hAnsi="Arial" w:cs="Arial"/>
                <w:b/>
                <w:sz w:val="20"/>
                <w:szCs w:val="20"/>
              </w:rPr>
              <w:t>Endocrinology (UPPER LEVEL)</w:t>
            </w:r>
          </w:p>
          <w:p w:rsidR="00714B1A" w:rsidRPr="00714B1A" w:rsidRDefault="00714B1A" w:rsidP="00417D2B">
            <w:pPr>
              <w:rPr>
                <w:rFonts w:ascii="Arial" w:hAnsi="Arial" w:cs="Arial"/>
                <w:b/>
                <w:sz w:val="20"/>
                <w:szCs w:val="20"/>
              </w:rPr>
            </w:pPr>
            <w:r w:rsidRPr="00714B1A">
              <w:rPr>
                <w:rFonts w:ascii="Arial" w:hAnsi="Arial" w:cs="Arial"/>
                <w:sz w:val="20"/>
                <w:szCs w:val="20"/>
              </w:rPr>
              <w:t xml:space="preserve">Study of hormones, hormonal mechanisms, feedback mechanisms and hormonal functions.  </w:t>
            </w:r>
          </w:p>
        </w:tc>
      </w:tr>
      <w:tr w:rsidR="00714B1A" w:rsidRPr="00280FA2" w:rsidTr="0093194B">
        <w:tc>
          <w:tcPr>
            <w:tcW w:w="1197" w:type="dxa"/>
            <w:tcBorders>
              <w:left w:val="thinThickSmallGap" w:sz="24" w:space="0" w:color="auto"/>
              <w:right w:val="double" w:sz="4" w:space="0" w:color="auto"/>
            </w:tcBorders>
            <w:shd w:val="clear" w:color="auto" w:fill="auto"/>
            <w:vAlign w:val="center"/>
          </w:tcPr>
          <w:p w:rsidR="00714B1A" w:rsidRPr="00A175C5" w:rsidRDefault="00714B1A" w:rsidP="00417D2B">
            <w:pPr>
              <w:jc w:val="center"/>
              <w:rPr>
                <w:rFonts w:ascii="Arial" w:hAnsi="Arial" w:cs="Arial"/>
                <w:sz w:val="20"/>
                <w:szCs w:val="20"/>
              </w:rPr>
            </w:pPr>
            <w:r>
              <w:rPr>
                <w:rFonts w:ascii="Arial" w:hAnsi="Arial" w:cs="Arial"/>
                <w:sz w:val="20"/>
                <w:szCs w:val="20"/>
              </w:rPr>
              <w:t>CBIO 4523</w:t>
            </w:r>
          </w:p>
        </w:tc>
        <w:tc>
          <w:tcPr>
            <w:tcW w:w="9718" w:type="dxa"/>
            <w:tcBorders>
              <w:right w:val="thickThinSmallGap" w:sz="24" w:space="0" w:color="auto"/>
            </w:tcBorders>
            <w:shd w:val="clear" w:color="auto" w:fill="auto"/>
            <w:vAlign w:val="center"/>
          </w:tcPr>
          <w:p w:rsidR="00714B1A" w:rsidRDefault="00714B1A" w:rsidP="00417D2B">
            <w:pPr>
              <w:rPr>
                <w:rFonts w:ascii="Arial" w:hAnsi="Arial" w:cs="Arial"/>
                <w:b/>
                <w:sz w:val="20"/>
                <w:szCs w:val="20"/>
              </w:rPr>
            </w:pPr>
            <w:r>
              <w:rPr>
                <w:rFonts w:ascii="Arial" w:hAnsi="Arial" w:cs="Arial"/>
                <w:b/>
                <w:sz w:val="20"/>
                <w:szCs w:val="20"/>
              </w:rPr>
              <w:t>Immunology (UPPER LEVEL)</w:t>
            </w:r>
          </w:p>
          <w:p w:rsidR="00714B1A" w:rsidRPr="00714B1A" w:rsidRDefault="00714B1A" w:rsidP="00417D2B">
            <w:pPr>
              <w:rPr>
                <w:rFonts w:ascii="Arial" w:hAnsi="Arial" w:cs="Arial"/>
                <w:b/>
                <w:sz w:val="20"/>
                <w:szCs w:val="20"/>
              </w:rPr>
            </w:pPr>
            <w:r w:rsidRPr="00714B1A">
              <w:rPr>
                <w:rFonts w:ascii="Arial" w:hAnsi="Arial" w:cs="Arial"/>
                <w:sz w:val="20"/>
                <w:szCs w:val="20"/>
              </w:rPr>
              <w:t xml:space="preserve">Study of the innate and acquired immune systems, lymphocyte activation and specificity, antigen-antibody reactions, and immune effector functions.  </w:t>
            </w:r>
          </w:p>
        </w:tc>
      </w:tr>
      <w:tr w:rsidR="00714B1A" w:rsidRPr="00280FA2" w:rsidTr="0093194B">
        <w:tc>
          <w:tcPr>
            <w:tcW w:w="1197" w:type="dxa"/>
            <w:tcBorders>
              <w:left w:val="thinThickSmallGap" w:sz="24" w:space="0" w:color="auto"/>
              <w:right w:val="double" w:sz="4" w:space="0" w:color="auto"/>
            </w:tcBorders>
            <w:shd w:val="clear" w:color="auto" w:fill="auto"/>
            <w:vAlign w:val="center"/>
          </w:tcPr>
          <w:p w:rsidR="00714B1A" w:rsidRPr="00A175C5" w:rsidRDefault="00714B1A" w:rsidP="00417D2B">
            <w:pPr>
              <w:jc w:val="center"/>
              <w:rPr>
                <w:rFonts w:ascii="Arial" w:hAnsi="Arial" w:cs="Arial"/>
                <w:sz w:val="20"/>
                <w:szCs w:val="20"/>
              </w:rPr>
            </w:pPr>
            <w:r>
              <w:rPr>
                <w:rFonts w:ascii="Arial" w:hAnsi="Arial" w:cs="Arial"/>
                <w:sz w:val="20"/>
                <w:szCs w:val="20"/>
              </w:rPr>
              <w:t>CBIO 4533</w:t>
            </w:r>
          </w:p>
        </w:tc>
        <w:tc>
          <w:tcPr>
            <w:tcW w:w="9718" w:type="dxa"/>
            <w:tcBorders>
              <w:right w:val="thickThinSmallGap" w:sz="24" w:space="0" w:color="auto"/>
            </w:tcBorders>
            <w:shd w:val="clear" w:color="auto" w:fill="auto"/>
            <w:vAlign w:val="center"/>
          </w:tcPr>
          <w:p w:rsidR="00714B1A" w:rsidRDefault="00714B1A" w:rsidP="00417D2B">
            <w:pPr>
              <w:rPr>
                <w:rFonts w:ascii="Arial" w:hAnsi="Arial" w:cs="Arial"/>
                <w:b/>
                <w:sz w:val="20"/>
                <w:szCs w:val="20"/>
              </w:rPr>
            </w:pPr>
            <w:r>
              <w:rPr>
                <w:rFonts w:ascii="Arial" w:hAnsi="Arial" w:cs="Arial"/>
                <w:b/>
                <w:sz w:val="20"/>
                <w:szCs w:val="20"/>
              </w:rPr>
              <w:t>Molecular Biology (UPPER LEVEL)</w:t>
            </w:r>
          </w:p>
          <w:p w:rsidR="00714B1A" w:rsidRPr="00714B1A" w:rsidRDefault="00714B1A" w:rsidP="00417D2B">
            <w:pPr>
              <w:rPr>
                <w:rFonts w:ascii="Arial" w:hAnsi="Arial" w:cs="Arial"/>
                <w:b/>
                <w:sz w:val="20"/>
                <w:szCs w:val="20"/>
              </w:rPr>
            </w:pPr>
            <w:r w:rsidRPr="00714B1A">
              <w:rPr>
                <w:rFonts w:ascii="Arial" w:hAnsi="Arial" w:cs="Arial"/>
                <w:sz w:val="20"/>
                <w:szCs w:val="20"/>
              </w:rPr>
              <w:t>Study of the core cellular functions (replication, recombination, repair, transcription and translation), and the regulatory mechanisms that control them, including the temporal and spatial order of gene expression.</w:t>
            </w:r>
          </w:p>
        </w:tc>
      </w:tr>
      <w:tr w:rsidR="00714B1A" w:rsidRPr="00280FA2" w:rsidTr="0093194B">
        <w:tc>
          <w:tcPr>
            <w:tcW w:w="1197" w:type="dxa"/>
            <w:tcBorders>
              <w:left w:val="thinThickSmallGap" w:sz="24" w:space="0" w:color="auto"/>
              <w:right w:val="double" w:sz="4" w:space="0" w:color="auto"/>
            </w:tcBorders>
            <w:shd w:val="clear" w:color="auto" w:fill="auto"/>
            <w:vAlign w:val="center"/>
          </w:tcPr>
          <w:p w:rsidR="00714B1A" w:rsidRPr="00A175C5" w:rsidRDefault="00714B1A" w:rsidP="00417D2B">
            <w:pPr>
              <w:jc w:val="center"/>
              <w:rPr>
                <w:rFonts w:ascii="Arial" w:hAnsi="Arial" w:cs="Arial"/>
                <w:sz w:val="20"/>
                <w:szCs w:val="20"/>
              </w:rPr>
            </w:pPr>
            <w:r>
              <w:rPr>
                <w:rFonts w:ascii="Arial" w:hAnsi="Arial" w:cs="Arial"/>
                <w:sz w:val="20"/>
                <w:szCs w:val="20"/>
              </w:rPr>
              <w:t>CBIO 4543</w:t>
            </w:r>
          </w:p>
        </w:tc>
        <w:tc>
          <w:tcPr>
            <w:tcW w:w="9718" w:type="dxa"/>
            <w:tcBorders>
              <w:right w:val="thickThinSmallGap" w:sz="24" w:space="0" w:color="auto"/>
            </w:tcBorders>
            <w:shd w:val="clear" w:color="auto" w:fill="auto"/>
            <w:vAlign w:val="center"/>
          </w:tcPr>
          <w:p w:rsidR="00714B1A" w:rsidRDefault="00714B1A" w:rsidP="00417D2B">
            <w:pPr>
              <w:rPr>
                <w:rFonts w:ascii="Arial" w:hAnsi="Arial" w:cs="Arial"/>
                <w:b/>
                <w:sz w:val="20"/>
                <w:szCs w:val="20"/>
              </w:rPr>
            </w:pPr>
            <w:r>
              <w:rPr>
                <w:rFonts w:ascii="Arial" w:hAnsi="Arial" w:cs="Arial"/>
                <w:b/>
                <w:sz w:val="20"/>
                <w:szCs w:val="20"/>
              </w:rPr>
              <w:t>Pathogenic Microbiology (UPPER LEVEL)</w:t>
            </w:r>
          </w:p>
          <w:p w:rsidR="00714B1A" w:rsidRPr="00714B1A" w:rsidRDefault="00714B1A" w:rsidP="00417D2B">
            <w:pPr>
              <w:rPr>
                <w:rFonts w:ascii="Arial" w:hAnsi="Arial" w:cs="Arial"/>
                <w:b/>
                <w:sz w:val="20"/>
                <w:szCs w:val="20"/>
              </w:rPr>
            </w:pPr>
            <w:r w:rsidRPr="00714B1A">
              <w:rPr>
                <w:rFonts w:ascii="Arial" w:hAnsi="Arial" w:cs="Arial"/>
                <w:sz w:val="20"/>
                <w:szCs w:val="20"/>
              </w:rPr>
              <w:t xml:space="preserve">Study of the morphology, physiology and immunogenicity of disease-causing bacteria; methods of isolation, identification and control of pathogenic bacteria and diseases.  </w:t>
            </w:r>
          </w:p>
        </w:tc>
      </w:tr>
      <w:tr w:rsidR="00714B1A" w:rsidRPr="00280FA2" w:rsidTr="0093194B">
        <w:tc>
          <w:tcPr>
            <w:tcW w:w="1197" w:type="dxa"/>
            <w:tcBorders>
              <w:left w:val="thinThickSmallGap" w:sz="24" w:space="0" w:color="auto"/>
              <w:right w:val="double" w:sz="4" w:space="0" w:color="auto"/>
            </w:tcBorders>
            <w:shd w:val="clear" w:color="auto" w:fill="auto"/>
            <w:vAlign w:val="center"/>
          </w:tcPr>
          <w:p w:rsidR="00714B1A" w:rsidRDefault="00714B1A" w:rsidP="00417D2B">
            <w:pPr>
              <w:jc w:val="center"/>
              <w:rPr>
                <w:rFonts w:ascii="Arial" w:hAnsi="Arial" w:cs="Arial"/>
                <w:sz w:val="20"/>
                <w:szCs w:val="20"/>
              </w:rPr>
            </w:pPr>
            <w:r>
              <w:rPr>
                <w:rFonts w:ascii="Arial" w:hAnsi="Arial" w:cs="Arial"/>
                <w:sz w:val="20"/>
                <w:szCs w:val="20"/>
              </w:rPr>
              <w:t>CBIO 4553</w:t>
            </w:r>
          </w:p>
        </w:tc>
        <w:tc>
          <w:tcPr>
            <w:tcW w:w="9718" w:type="dxa"/>
            <w:tcBorders>
              <w:right w:val="thickThinSmallGap" w:sz="24" w:space="0" w:color="auto"/>
            </w:tcBorders>
            <w:shd w:val="clear" w:color="auto" w:fill="auto"/>
            <w:vAlign w:val="center"/>
          </w:tcPr>
          <w:p w:rsidR="00714B1A" w:rsidRDefault="00714B1A" w:rsidP="00417D2B">
            <w:pPr>
              <w:rPr>
                <w:rFonts w:ascii="Arial" w:hAnsi="Arial" w:cs="Arial"/>
                <w:b/>
                <w:sz w:val="20"/>
                <w:szCs w:val="20"/>
              </w:rPr>
            </w:pPr>
            <w:r>
              <w:rPr>
                <w:rFonts w:ascii="Arial" w:hAnsi="Arial" w:cs="Arial"/>
                <w:b/>
                <w:sz w:val="20"/>
                <w:szCs w:val="20"/>
              </w:rPr>
              <w:t>Virology (UPPER LEVEL)</w:t>
            </w:r>
          </w:p>
          <w:p w:rsidR="00714B1A" w:rsidRPr="00714B1A" w:rsidRDefault="00714B1A" w:rsidP="00417D2B">
            <w:pPr>
              <w:rPr>
                <w:rFonts w:ascii="Arial" w:hAnsi="Arial" w:cs="Arial"/>
                <w:b/>
                <w:sz w:val="20"/>
                <w:szCs w:val="20"/>
              </w:rPr>
            </w:pPr>
            <w:r w:rsidRPr="00714B1A">
              <w:rPr>
                <w:rFonts w:ascii="Arial" w:hAnsi="Arial" w:cs="Arial"/>
                <w:sz w:val="20"/>
                <w:szCs w:val="20"/>
              </w:rPr>
              <w:t xml:space="preserve">Study of viruses and their relationship to disease in plants, animals and bacteria.  </w:t>
            </w:r>
          </w:p>
        </w:tc>
      </w:tr>
      <w:tr w:rsidR="00714B1A" w:rsidRPr="00280FA2" w:rsidTr="0093194B">
        <w:tc>
          <w:tcPr>
            <w:tcW w:w="1197" w:type="dxa"/>
            <w:tcBorders>
              <w:left w:val="thinThickSmallGap" w:sz="24" w:space="0" w:color="auto"/>
              <w:right w:val="double" w:sz="4" w:space="0" w:color="auto"/>
            </w:tcBorders>
            <w:shd w:val="clear" w:color="auto" w:fill="auto"/>
            <w:vAlign w:val="center"/>
          </w:tcPr>
          <w:p w:rsidR="00714B1A" w:rsidRDefault="00714B1A" w:rsidP="00417D2B">
            <w:pPr>
              <w:jc w:val="center"/>
              <w:rPr>
                <w:rFonts w:ascii="Arial" w:hAnsi="Arial" w:cs="Arial"/>
                <w:sz w:val="20"/>
                <w:szCs w:val="20"/>
              </w:rPr>
            </w:pPr>
            <w:r>
              <w:rPr>
                <w:rFonts w:ascii="Arial" w:hAnsi="Arial" w:cs="Arial"/>
                <w:sz w:val="20"/>
                <w:szCs w:val="20"/>
              </w:rPr>
              <w:t>CBIO 4561</w:t>
            </w:r>
          </w:p>
        </w:tc>
        <w:tc>
          <w:tcPr>
            <w:tcW w:w="9718" w:type="dxa"/>
            <w:tcBorders>
              <w:right w:val="thickThinSmallGap" w:sz="24" w:space="0" w:color="auto"/>
            </w:tcBorders>
            <w:shd w:val="clear" w:color="auto" w:fill="auto"/>
            <w:vAlign w:val="center"/>
          </w:tcPr>
          <w:p w:rsidR="00714B1A" w:rsidRDefault="00714B1A" w:rsidP="00417D2B">
            <w:pPr>
              <w:rPr>
                <w:rFonts w:ascii="Arial" w:hAnsi="Arial" w:cs="Arial"/>
                <w:b/>
                <w:sz w:val="20"/>
                <w:szCs w:val="20"/>
              </w:rPr>
            </w:pPr>
            <w:r>
              <w:rPr>
                <w:rFonts w:ascii="Arial" w:hAnsi="Arial" w:cs="Arial"/>
                <w:b/>
                <w:sz w:val="20"/>
                <w:szCs w:val="20"/>
              </w:rPr>
              <w:t>Biology Seminar (UPPER LEVEL)</w:t>
            </w:r>
          </w:p>
          <w:p w:rsidR="00714B1A" w:rsidRDefault="00714B1A" w:rsidP="00417D2B">
            <w:pPr>
              <w:rPr>
                <w:rFonts w:ascii="Arial" w:hAnsi="Arial" w:cs="Arial"/>
                <w:b/>
                <w:sz w:val="20"/>
                <w:szCs w:val="20"/>
              </w:rPr>
            </w:pPr>
            <w:r>
              <w:rPr>
                <w:sz w:val="24"/>
                <w:szCs w:val="24"/>
              </w:rPr>
              <w:t xml:space="preserve">Study of a particular topic in biology with one hour of recitation/discussion.  </w:t>
            </w:r>
          </w:p>
        </w:tc>
      </w:tr>
      <w:tr w:rsidR="00354EE2" w:rsidRPr="00280FA2" w:rsidTr="005A7A76">
        <w:trPr>
          <w:trHeight w:val="312"/>
        </w:trPr>
        <w:tc>
          <w:tcPr>
            <w:tcW w:w="1197" w:type="dxa"/>
            <w:tcBorders>
              <w:top w:val="triple" w:sz="4" w:space="0" w:color="auto"/>
              <w:left w:val="thinThickSmallGap" w:sz="24" w:space="0" w:color="auto"/>
              <w:bottom w:val="double" w:sz="4" w:space="0" w:color="auto"/>
              <w:right w:val="double" w:sz="4" w:space="0" w:color="auto"/>
            </w:tcBorders>
            <w:shd w:val="clear" w:color="auto" w:fill="D9D9D9" w:themeFill="background1" w:themeFillShade="D9"/>
            <w:vAlign w:val="center"/>
          </w:tcPr>
          <w:p w:rsidR="00354EE2" w:rsidRPr="00503D24" w:rsidRDefault="005A7A76" w:rsidP="005A7A76">
            <w:pPr>
              <w:jc w:val="center"/>
              <w:rPr>
                <w:rFonts w:ascii="Arial" w:hAnsi="Arial" w:cs="Arial"/>
                <w:b/>
              </w:rPr>
            </w:pPr>
            <w:r w:rsidRPr="00503D24">
              <w:rPr>
                <w:rFonts w:ascii="Arial" w:hAnsi="Arial" w:cs="Arial"/>
                <w:b/>
              </w:rPr>
              <w:t>CBUS</w:t>
            </w:r>
          </w:p>
        </w:tc>
        <w:tc>
          <w:tcPr>
            <w:tcW w:w="9718" w:type="dxa"/>
            <w:tcBorders>
              <w:top w:val="triple" w:sz="4" w:space="0" w:color="auto"/>
              <w:bottom w:val="double" w:sz="4" w:space="0" w:color="auto"/>
              <w:right w:val="thickThinSmallGap" w:sz="24" w:space="0" w:color="auto"/>
            </w:tcBorders>
            <w:shd w:val="clear" w:color="auto" w:fill="D9D9D9" w:themeFill="background1" w:themeFillShade="D9"/>
            <w:vAlign w:val="center"/>
          </w:tcPr>
          <w:p w:rsidR="00354EE2" w:rsidRPr="00503D24" w:rsidRDefault="00503D24" w:rsidP="00417D2B">
            <w:pPr>
              <w:rPr>
                <w:rFonts w:ascii="Arial" w:hAnsi="Arial" w:cs="Arial"/>
                <w:b/>
              </w:rPr>
            </w:pPr>
            <w:r w:rsidRPr="00503D24">
              <w:rPr>
                <w:rFonts w:ascii="Arial" w:hAnsi="Arial" w:cs="Arial"/>
                <w:b/>
              </w:rPr>
              <w:t>BUSINESS</w:t>
            </w:r>
          </w:p>
        </w:tc>
      </w:tr>
      <w:tr w:rsidR="00354EE2" w:rsidRPr="00280FA2" w:rsidTr="00354EE2">
        <w:tc>
          <w:tcPr>
            <w:tcW w:w="1197" w:type="dxa"/>
            <w:tcBorders>
              <w:top w:val="double" w:sz="4" w:space="0" w:color="auto"/>
              <w:left w:val="thinThickSmallGap" w:sz="24" w:space="0" w:color="auto"/>
              <w:bottom w:val="single" w:sz="4" w:space="0" w:color="auto"/>
              <w:right w:val="double" w:sz="4" w:space="0" w:color="auto"/>
            </w:tcBorders>
            <w:shd w:val="clear" w:color="auto" w:fill="auto"/>
            <w:vAlign w:val="center"/>
          </w:tcPr>
          <w:p w:rsidR="00354EE2" w:rsidRPr="00A175C5" w:rsidRDefault="005A7A76" w:rsidP="00417D2B">
            <w:pPr>
              <w:jc w:val="center"/>
              <w:rPr>
                <w:rFonts w:ascii="Arial" w:hAnsi="Arial" w:cs="Arial"/>
                <w:sz w:val="20"/>
                <w:szCs w:val="20"/>
              </w:rPr>
            </w:pPr>
            <w:r>
              <w:rPr>
                <w:rFonts w:ascii="Arial" w:hAnsi="Arial" w:cs="Arial"/>
                <w:sz w:val="20"/>
                <w:szCs w:val="20"/>
              </w:rPr>
              <w:t>CBUS</w:t>
            </w:r>
            <w:r w:rsidR="00C9754B">
              <w:rPr>
                <w:rFonts w:ascii="Arial" w:hAnsi="Arial" w:cs="Arial"/>
                <w:sz w:val="20"/>
                <w:szCs w:val="20"/>
              </w:rPr>
              <w:t xml:space="preserve"> 2003</w:t>
            </w:r>
          </w:p>
        </w:tc>
        <w:tc>
          <w:tcPr>
            <w:tcW w:w="9718" w:type="dxa"/>
            <w:tcBorders>
              <w:top w:val="double" w:sz="4" w:space="0" w:color="auto"/>
              <w:bottom w:val="single" w:sz="4" w:space="0" w:color="auto"/>
              <w:right w:val="thickThinSmallGap" w:sz="24" w:space="0" w:color="auto"/>
            </w:tcBorders>
            <w:shd w:val="clear" w:color="auto" w:fill="auto"/>
            <w:vAlign w:val="center"/>
          </w:tcPr>
          <w:p w:rsidR="00354EE2" w:rsidRDefault="005A7A76" w:rsidP="00417D2B">
            <w:pPr>
              <w:rPr>
                <w:rFonts w:ascii="Arial" w:hAnsi="Arial" w:cs="Arial"/>
                <w:b/>
                <w:sz w:val="20"/>
                <w:szCs w:val="20"/>
              </w:rPr>
            </w:pPr>
            <w:r>
              <w:rPr>
                <w:rFonts w:ascii="Arial" w:hAnsi="Arial" w:cs="Arial"/>
                <w:b/>
                <w:sz w:val="20"/>
                <w:szCs w:val="20"/>
              </w:rPr>
              <w:t>Legal Environment</w:t>
            </w:r>
          </w:p>
          <w:p w:rsidR="005A7A76" w:rsidRPr="005A7A76" w:rsidRDefault="005A7A76" w:rsidP="00417D2B">
            <w:pPr>
              <w:rPr>
                <w:rFonts w:ascii="Arial" w:hAnsi="Arial" w:cs="Arial"/>
                <w:b/>
                <w:sz w:val="20"/>
                <w:szCs w:val="20"/>
              </w:rPr>
            </w:pPr>
            <w:r w:rsidRPr="005A7A76">
              <w:rPr>
                <w:rFonts w:ascii="Arial" w:hAnsi="Arial" w:cs="Arial"/>
                <w:sz w:val="20"/>
                <w:szCs w:val="20"/>
              </w:rPr>
              <w:t>Introduction to the American legal system and to the inter-relationship of law, business, and ethics. Includes basic contract and tort law; administrative agencies and regulation.</w:t>
            </w:r>
          </w:p>
        </w:tc>
      </w:tr>
      <w:tr w:rsidR="00354EE2" w:rsidRPr="00280FA2" w:rsidTr="00354EE2">
        <w:tc>
          <w:tcPr>
            <w:tcW w:w="1197" w:type="dxa"/>
            <w:tcBorders>
              <w:top w:val="single" w:sz="4" w:space="0" w:color="auto"/>
              <w:left w:val="thinThickSmallGap" w:sz="24" w:space="0" w:color="auto"/>
              <w:bottom w:val="single" w:sz="4" w:space="0" w:color="auto"/>
              <w:right w:val="double" w:sz="4" w:space="0" w:color="auto"/>
            </w:tcBorders>
            <w:shd w:val="clear" w:color="auto" w:fill="auto"/>
            <w:vAlign w:val="center"/>
          </w:tcPr>
          <w:p w:rsidR="00354EE2" w:rsidRPr="00A175C5" w:rsidRDefault="005A7A76" w:rsidP="00417D2B">
            <w:pPr>
              <w:jc w:val="center"/>
              <w:rPr>
                <w:rFonts w:ascii="Arial" w:hAnsi="Arial" w:cs="Arial"/>
                <w:sz w:val="20"/>
                <w:szCs w:val="20"/>
              </w:rPr>
            </w:pPr>
            <w:r>
              <w:rPr>
                <w:rFonts w:ascii="Arial" w:hAnsi="Arial" w:cs="Arial"/>
                <w:sz w:val="20"/>
                <w:szCs w:val="20"/>
              </w:rPr>
              <w:t>CBUS</w:t>
            </w:r>
            <w:r w:rsidR="00C9754B">
              <w:rPr>
                <w:rFonts w:ascii="Arial" w:hAnsi="Arial" w:cs="Arial"/>
                <w:sz w:val="20"/>
                <w:szCs w:val="20"/>
              </w:rPr>
              <w:t xml:space="preserve"> 2103</w:t>
            </w:r>
          </w:p>
        </w:tc>
        <w:tc>
          <w:tcPr>
            <w:tcW w:w="9718" w:type="dxa"/>
            <w:tcBorders>
              <w:top w:val="single" w:sz="4" w:space="0" w:color="auto"/>
              <w:bottom w:val="single" w:sz="4" w:space="0" w:color="auto"/>
              <w:right w:val="thickThinSmallGap" w:sz="24" w:space="0" w:color="auto"/>
            </w:tcBorders>
            <w:shd w:val="clear" w:color="auto" w:fill="auto"/>
            <w:vAlign w:val="center"/>
          </w:tcPr>
          <w:p w:rsidR="00354EE2" w:rsidRDefault="00742F41" w:rsidP="00417D2B">
            <w:pPr>
              <w:rPr>
                <w:rFonts w:ascii="Arial" w:hAnsi="Arial" w:cs="Arial"/>
                <w:b/>
                <w:sz w:val="20"/>
                <w:szCs w:val="20"/>
              </w:rPr>
            </w:pPr>
            <w:r>
              <w:rPr>
                <w:rFonts w:ascii="Arial" w:hAnsi="Arial" w:cs="Arial"/>
                <w:b/>
                <w:sz w:val="20"/>
                <w:szCs w:val="20"/>
              </w:rPr>
              <w:t>Business Law</w:t>
            </w:r>
          </w:p>
          <w:p w:rsidR="00742F41" w:rsidRPr="00742F41" w:rsidRDefault="00742F41" w:rsidP="00417D2B">
            <w:pPr>
              <w:rPr>
                <w:rFonts w:ascii="Arial" w:hAnsi="Arial" w:cs="Arial"/>
                <w:b/>
                <w:sz w:val="20"/>
                <w:szCs w:val="20"/>
              </w:rPr>
            </w:pPr>
            <w:r w:rsidRPr="00742F41">
              <w:rPr>
                <w:rFonts w:ascii="Arial" w:hAnsi="Arial" w:cs="Arial"/>
                <w:sz w:val="20"/>
                <w:szCs w:val="20"/>
              </w:rPr>
              <w:t>Examination of the role of law in society; government regulation of business through administrative agencies, Congress, and the court systems; ethical responsibilities of business; and bankruptcy, uniform commercial code, and agency law.</w:t>
            </w:r>
          </w:p>
        </w:tc>
      </w:tr>
      <w:tr w:rsidR="00354EE2" w:rsidRPr="00280FA2" w:rsidTr="00354EE2">
        <w:tc>
          <w:tcPr>
            <w:tcW w:w="1197" w:type="dxa"/>
            <w:tcBorders>
              <w:top w:val="single" w:sz="4" w:space="0" w:color="auto"/>
              <w:left w:val="thinThickSmallGap" w:sz="24" w:space="0" w:color="auto"/>
              <w:bottom w:val="single" w:sz="4" w:space="0" w:color="auto"/>
              <w:right w:val="double" w:sz="4" w:space="0" w:color="auto"/>
            </w:tcBorders>
            <w:shd w:val="clear" w:color="auto" w:fill="auto"/>
            <w:vAlign w:val="center"/>
          </w:tcPr>
          <w:p w:rsidR="00354EE2" w:rsidRPr="00A175C5" w:rsidRDefault="005A7A76" w:rsidP="00417D2B">
            <w:pPr>
              <w:jc w:val="center"/>
              <w:rPr>
                <w:rFonts w:ascii="Arial" w:hAnsi="Arial" w:cs="Arial"/>
                <w:sz w:val="20"/>
                <w:szCs w:val="20"/>
              </w:rPr>
            </w:pPr>
            <w:r>
              <w:rPr>
                <w:rFonts w:ascii="Arial" w:hAnsi="Arial" w:cs="Arial"/>
                <w:sz w:val="20"/>
                <w:szCs w:val="20"/>
              </w:rPr>
              <w:t>CBUS</w:t>
            </w:r>
            <w:r w:rsidR="00C9754B">
              <w:rPr>
                <w:rFonts w:ascii="Arial" w:hAnsi="Arial" w:cs="Arial"/>
                <w:sz w:val="20"/>
                <w:szCs w:val="20"/>
              </w:rPr>
              <w:t xml:space="preserve"> 2203</w:t>
            </w:r>
          </w:p>
        </w:tc>
        <w:tc>
          <w:tcPr>
            <w:tcW w:w="9718" w:type="dxa"/>
            <w:tcBorders>
              <w:top w:val="single" w:sz="4" w:space="0" w:color="auto"/>
              <w:bottom w:val="single" w:sz="4" w:space="0" w:color="auto"/>
              <w:right w:val="thickThinSmallGap" w:sz="24" w:space="0" w:color="auto"/>
            </w:tcBorders>
            <w:shd w:val="clear" w:color="auto" w:fill="auto"/>
            <w:vAlign w:val="center"/>
          </w:tcPr>
          <w:p w:rsidR="00354EE2" w:rsidRPr="00742F41" w:rsidRDefault="00742F41" w:rsidP="00417D2B">
            <w:pPr>
              <w:rPr>
                <w:rFonts w:ascii="Arial" w:hAnsi="Arial" w:cs="Arial"/>
                <w:b/>
                <w:sz w:val="20"/>
                <w:szCs w:val="20"/>
              </w:rPr>
            </w:pPr>
            <w:r w:rsidRPr="00742F41">
              <w:rPr>
                <w:rFonts w:ascii="Arial" w:hAnsi="Arial" w:cs="Arial"/>
                <w:b/>
                <w:sz w:val="20"/>
                <w:szCs w:val="20"/>
              </w:rPr>
              <w:t>Computer Applications</w:t>
            </w:r>
          </w:p>
          <w:p w:rsidR="00742F41" w:rsidRPr="00742F41" w:rsidRDefault="00742F41" w:rsidP="00417D2B">
            <w:pPr>
              <w:rPr>
                <w:rFonts w:ascii="Arial" w:hAnsi="Arial" w:cs="Arial"/>
                <w:b/>
                <w:sz w:val="20"/>
                <w:szCs w:val="20"/>
              </w:rPr>
            </w:pPr>
            <w:r w:rsidRPr="00742F41">
              <w:rPr>
                <w:rFonts w:ascii="Arial" w:hAnsi="Arial" w:cs="Arial"/>
                <w:sz w:val="20"/>
                <w:szCs w:val="20"/>
              </w:rPr>
              <w:t>Business applications most commonly used for data driven decision making and presentations, particularly spreadsheets and databases.</w:t>
            </w:r>
          </w:p>
        </w:tc>
      </w:tr>
      <w:tr w:rsidR="00354EE2" w:rsidRPr="00280FA2" w:rsidTr="00354EE2">
        <w:tc>
          <w:tcPr>
            <w:tcW w:w="1197" w:type="dxa"/>
            <w:tcBorders>
              <w:top w:val="single" w:sz="4" w:space="0" w:color="auto"/>
              <w:left w:val="thinThickSmallGap" w:sz="24" w:space="0" w:color="auto"/>
              <w:bottom w:val="single" w:sz="4" w:space="0" w:color="auto"/>
              <w:right w:val="double" w:sz="4" w:space="0" w:color="auto"/>
            </w:tcBorders>
            <w:shd w:val="clear" w:color="auto" w:fill="auto"/>
            <w:vAlign w:val="center"/>
          </w:tcPr>
          <w:p w:rsidR="00354EE2" w:rsidRPr="00A175C5" w:rsidRDefault="005A7A76" w:rsidP="00417D2B">
            <w:pPr>
              <w:jc w:val="center"/>
              <w:rPr>
                <w:rFonts w:ascii="Arial" w:hAnsi="Arial" w:cs="Arial"/>
                <w:sz w:val="20"/>
                <w:szCs w:val="20"/>
              </w:rPr>
            </w:pPr>
            <w:r>
              <w:rPr>
                <w:rFonts w:ascii="Arial" w:hAnsi="Arial" w:cs="Arial"/>
                <w:sz w:val="20"/>
                <w:szCs w:val="20"/>
              </w:rPr>
              <w:t>CBUS</w:t>
            </w:r>
            <w:r w:rsidR="00C9754B">
              <w:rPr>
                <w:rFonts w:ascii="Arial" w:hAnsi="Arial" w:cs="Arial"/>
                <w:sz w:val="20"/>
                <w:szCs w:val="20"/>
              </w:rPr>
              <w:t xml:space="preserve"> 2303</w:t>
            </w:r>
          </w:p>
        </w:tc>
        <w:tc>
          <w:tcPr>
            <w:tcW w:w="9718" w:type="dxa"/>
            <w:tcBorders>
              <w:top w:val="single" w:sz="4" w:space="0" w:color="auto"/>
              <w:bottom w:val="single" w:sz="4" w:space="0" w:color="auto"/>
              <w:right w:val="thickThinSmallGap" w:sz="24" w:space="0" w:color="auto"/>
            </w:tcBorders>
            <w:shd w:val="clear" w:color="auto" w:fill="auto"/>
            <w:vAlign w:val="center"/>
          </w:tcPr>
          <w:p w:rsidR="00354EE2" w:rsidRPr="00742F41" w:rsidRDefault="00742F41" w:rsidP="00417D2B">
            <w:pPr>
              <w:rPr>
                <w:rFonts w:ascii="Arial" w:hAnsi="Arial" w:cs="Arial"/>
                <w:b/>
                <w:sz w:val="20"/>
                <w:szCs w:val="20"/>
              </w:rPr>
            </w:pPr>
            <w:r w:rsidRPr="00742F41">
              <w:rPr>
                <w:rFonts w:ascii="Arial" w:hAnsi="Arial" w:cs="Arial"/>
                <w:b/>
                <w:sz w:val="20"/>
                <w:szCs w:val="20"/>
              </w:rPr>
              <w:t>Business Statistical Methods I</w:t>
            </w:r>
          </w:p>
          <w:p w:rsidR="00742F41" w:rsidRPr="00742F41" w:rsidRDefault="00742F41" w:rsidP="00417D2B">
            <w:pPr>
              <w:rPr>
                <w:rFonts w:ascii="Arial" w:hAnsi="Arial" w:cs="Arial"/>
                <w:sz w:val="20"/>
                <w:szCs w:val="20"/>
              </w:rPr>
            </w:pPr>
            <w:r w:rsidRPr="00742F41">
              <w:rPr>
                <w:rFonts w:ascii="Arial" w:hAnsi="Arial" w:cs="Arial"/>
                <w:sz w:val="20"/>
                <w:szCs w:val="20"/>
              </w:rPr>
              <w:t>Introduction to quantitative analysis of business and economics, with emphasis on the application of statistical methods and tools in business decision-making. Topics include descriptive statistics, elementary probability, and introduction to statistical inference using sampling, estimation, and introduction to hypothesis testing; and use of application software.</w:t>
            </w:r>
          </w:p>
        </w:tc>
      </w:tr>
      <w:tr w:rsidR="00354EE2" w:rsidRPr="00280FA2" w:rsidTr="00354EE2">
        <w:tc>
          <w:tcPr>
            <w:tcW w:w="1197" w:type="dxa"/>
            <w:tcBorders>
              <w:top w:val="single" w:sz="4" w:space="0" w:color="auto"/>
              <w:left w:val="thinThickSmallGap" w:sz="24" w:space="0" w:color="auto"/>
              <w:bottom w:val="single" w:sz="4" w:space="0" w:color="auto"/>
              <w:right w:val="double" w:sz="4" w:space="0" w:color="auto"/>
            </w:tcBorders>
            <w:shd w:val="clear" w:color="auto" w:fill="auto"/>
            <w:vAlign w:val="center"/>
          </w:tcPr>
          <w:p w:rsidR="00354EE2" w:rsidRPr="00A175C5" w:rsidRDefault="005A7A76" w:rsidP="00417D2B">
            <w:pPr>
              <w:jc w:val="center"/>
              <w:rPr>
                <w:rFonts w:ascii="Arial" w:hAnsi="Arial" w:cs="Arial"/>
                <w:sz w:val="20"/>
                <w:szCs w:val="20"/>
              </w:rPr>
            </w:pPr>
            <w:r>
              <w:rPr>
                <w:rFonts w:ascii="Arial" w:hAnsi="Arial" w:cs="Arial"/>
                <w:sz w:val="20"/>
                <w:szCs w:val="20"/>
              </w:rPr>
              <w:lastRenderedPageBreak/>
              <w:t>CBUS</w:t>
            </w:r>
            <w:r w:rsidR="00C9754B">
              <w:rPr>
                <w:rFonts w:ascii="Arial" w:hAnsi="Arial" w:cs="Arial"/>
                <w:sz w:val="20"/>
                <w:szCs w:val="20"/>
              </w:rPr>
              <w:t xml:space="preserve"> 2313</w:t>
            </w:r>
          </w:p>
        </w:tc>
        <w:tc>
          <w:tcPr>
            <w:tcW w:w="9718" w:type="dxa"/>
            <w:tcBorders>
              <w:top w:val="single" w:sz="4" w:space="0" w:color="auto"/>
              <w:bottom w:val="single" w:sz="4" w:space="0" w:color="auto"/>
              <w:right w:val="thickThinSmallGap" w:sz="24" w:space="0" w:color="auto"/>
            </w:tcBorders>
            <w:shd w:val="clear" w:color="auto" w:fill="auto"/>
            <w:vAlign w:val="center"/>
          </w:tcPr>
          <w:p w:rsidR="00354EE2" w:rsidRPr="00742F41" w:rsidRDefault="00742F41" w:rsidP="00417D2B">
            <w:pPr>
              <w:rPr>
                <w:rFonts w:ascii="Arial" w:hAnsi="Arial" w:cs="Arial"/>
                <w:b/>
                <w:sz w:val="20"/>
                <w:szCs w:val="20"/>
              </w:rPr>
            </w:pPr>
            <w:r w:rsidRPr="00742F41">
              <w:rPr>
                <w:rFonts w:ascii="Arial" w:hAnsi="Arial" w:cs="Arial"/>
                <w:b/>
                <w:sz w:val="20"/>
                <w:szCs w:val="20"/>
              </w:rPr>
              <w:t>Business Statistical Methods II</w:t>
            </w:r>
          </w:p>
          <w:p w:rsidR="00742F41" w:rsidRPr="00742F41" w:rsidRDefault="00742F41" w:rsidP="00417D2B">
            <w:pPr>
              <w:rPr>
                <w:rFonts w:ascii="Arial" w:hAnsi="Arial" w:cs="Arial"/>
                <w:b/>
                <w:sz w:val="20"/>
                <w:szCs w:val="20"/>
              </w:rPr>
            </w:pPr>
            <w:r w:rsidRPr="00742F41">
              <w:rPr>
                <w:rFonts w:ascii="Arial" w:hAnsi="Arial" w:cs="Arial"/>
                <w:sz w:val="20"/>
                <w:szCs w:val="20"/>
              </w:rPr>
              <w:t xml:space="preserve">Review of descriptive and inferential statistics. Additional topics include: two-sample confidence intervals and hypothesis testing, correlation analysis, </w:t>
            </w:r>
            <w:proofErr w:type="spellStart"/>
            <w:r w:rsidRPr="00742F41">
              <w:rPr>
                <w:rFonts w:ascii="Arial" w:hAnsi="Arial" w:cs="Arial"/>
                <w:sz w:val="20"/>
                <w:szCs w:val="20"/>
              </w:rPr>
              <w:t>anova</w:t>
            </w:r>
            <w:proofErr w:type="spellEnd"/>
            <w:r w:rsidRPr="00742F41">
              <w:rPr>
                <w:rFonts w:ascii="Arial" w:hAnsi="Arial" w:cs="Arial"/>
                <w:sz w:val="20"/>
                <w:szCs w:val="20"/>
              </w:rPr>
              <w:t>, regression and forecasting; and use of application software.</w:t>
            </w:r>
          </w:p>
        </w:tc>
      </w:tr>
      <w:tr w:rsidR="00742F41" w:rsidRPr="00280FA2" w:rsidTr="00354EE2">
        <w:tc>
          <w:tcPr>
            <w:tcW w:w="1197" w:type="dxa"/>
            <w:tcBorders>
              <w:top w:val="single" w:sz="4" w:space="0" w:color="auto"/>
              <w:left w:val="thinThickSmallGap" w:sz="24" w:space="0" w:color="auto"/>
              <w:bottom w:val="single" w:sz="4" w:space="0" w:color="auto"/>
              <w:right w:val="double" w:sz="4" w:space="0" w:color="auto"/>
            </w:tcBorders>
            <w:shd w:val="clear" w:color="auto" w:fill="auto"/>
            <w:vAlign w:val="center"/>
          </w:tcPr>
          <w:p w:rsidR="00742F41" w:rsidRDefault="00742F41" w:rsidP="00417D2B">
            <w:pPr>
              <w:jc w:val="center"/>
              <w:rPr>
                <w:rFonts w:ascii="Arial" w:hAnsi="Arial" w:cs="Arial"/>
                <w:sz w:val="20"/>
                <w:szCs w:val="20"/>
              </w:rPr>
            </w:pPr>
            <w:r>
              <w:rPr>
                <w:rFonts w:ascii="Arial" w:hAnsi="Arial" w:cs="Arial"/>
                <w:sz w:val="20"/>
                <w:szCs w:val="20"/>
              </w:rPr>
              <w:t>CBUS</w:t>
            </w:r>
            <w:r w:rsidR="00C9754B">
              <w:rPr>
                <w:rFonts w:ascii="Arial" w:hAnsi="Arial" w:cs="Arial"/>
                <w:sz w:val="20"/>
                <w:szCs w:val="20"/>
              </w:rPr>
              <w:t xml:space="preserve"> 1003</w:t>
            </w:r>
          </w:p>
        </w:tc>
        <w:tc>
          <w:tcPr>
            <w:tcW w:w="9718" w:type="dxa"/>
            <w:tcBorders>
              <w:top w:val="single" w:sz="4" w:space="0" w:color="auto"/>
              <w:bottom w:val="single" w:sz="4" w:space="0" w:color="auto"/>
              <w:right w:val="thickThinSmallGap" w:sz="24" w:space="0" w:color="auto"/>
            </w:tcBorders>
            <w:shd w:val="clear" w:color="auto" w:fill="auto"/>
            <w:vAlign w:val="center"/>
          </w:tcPr>
          <w:p w:rsidR="00742F41" w:rsidRPr="00742F41" w:rsidRDefault="00742F41" w:rsidP="00417D2B">
            <w:pPr>
              <w:rPr>
                <w:rFonts w:ascii="Arial" w:hAnsi="Arial" w:cs="Arial"/>
                <w:b/>
                <w:sz w:val="20"/>
                <w:szCs w:val="20"/>
              </w:rPr>
            </w:pPr>
            <w:r w:rsidRPr="00742F41">
              <w:rPr>
                <w:rFonts w:ascii="Arial" w:hAnsi="Arial" w:cs="Arial"/>
                <w:b/>
                <w:sz w:val="20"/>
                <w:szCs w:val="20"/>
              </w:rPr>
              <w:t>General/Introduction to Business Administration</w:t>
            </w:r>
          </w:p>
          <w:p w:rsidR="00742F41" w:rsidRPr="00742F41" w:rsidRDefault="00742F41" w:rsidP="00417D2B">
            <w:pPr>
              <w:rPr>
                <w:rFonts w:ascii="Arial" w:hAnsi="Arial" w:cs="Arial"/>
                <w:sz w:val="20"/>
                <w:szCs w:val="20"/>
              </w:rPr>
            </w:pPr>
            <w:r w:rsidRPr="00742F41">
              <w:rPr>
                <w:rFonts w:ascii="Arial" w:hAnsi="Arial" w:cs="Arial"/>
                <w:sz w:val="20"/>
                <w:szCs w:val="20"/>
              </w:rPr>
              <w:t xml:space="preserve">Survey of business concepts and functional areas of business, including accounting, economics, finance, management, marketing and business ethics. </w:t>
            </w:r>
          </w:p>
        </w:tc>
      </w:tr>
      <w:tr w:rsidR="00742F41" w:rsidRPr="00280FA2" w:rsidTr="00354EE2">
        <w:tc>
          <w:tcPr>
            <w:tcW w:w="1197" w:type="dxa"/>
            <w:tcBorders>
              <w:top w:val="single" w:sz="4" w:space="0" w:color="auto"/>
              <w:left w:val="thinThickSmallGap" w:sz="24" w:space="0" w:color="auto"/>
              <w:bottom w:val="single" w:sz="4" w:space="0" w:color="auto"/>
              <w:right w:val="double" w:sz="4" w:space="0" w:color="auto"/>
            </w:tcBorders>
            <w:shd w:val="clear" w:color="auto" w:fill="auto"/>
            <w:vAlign w:val="center"/>
          </w:tcPr>
          <w:p w:rsidR="00742F41" w:rsidRDefault="00742F41" w:rsidP="00417D2B">
            <w:pPr>
              <w:jc w:val="center"/>
              <w:rPr>
                <w:rFonts w:ascii="Arial" w:hAnsi="Arial" w:cs="Arial"/>
                <w:sz w:val="20"/>
                <w:szCs w:val="20"/>
              </w:rPr>
            </w:pPr>
            <w:r>
              <w:rPr>
                <w:rFonts w:ascii="Arial" w:hAnsi="Arial" w:cs="Arial"/>
                <w:sz w:val="20"/>
                <w:szCs w:val="20"/>
              </w:rPr>
              <w:t>CBUS</w:t>
            </w:r>
            <w:r w:rsidR="00C9754B">
              <w:rPr>
                <w:rFonts w:ascii="Arial" w:hAnsi="Arial" w:cs="Arial"/>
                <w:sz w:val="20"/>
                <w:szCs w:val="20"/>
              </w:rPr>
              <w:t xml:space="preserve"> 1103</w:t>
            </w:r>
          </w:p>
        </w:tc>
        <w:tc>
          <w:tcPr>
            <w:tcW w:w="9718" w:type="dxa"/>
            <w:tcBorders>
              <w:top w:val="single" w:sz="4" w:space="0" w:color="auto"/>
              <w:bottom w:val="single" w:sz="4" w:space="0" w:color="auto"/>
              <w:right w:val="thickThinSmallGap" w:sz="24" w:space="0" w:color="auto"/>
            </w:tcBorders>
            <w:shd w:val="clear" w:color="auto" w:fill="auto"/>
            <w:vAlign w:val="center"/>
          </w:tcPr>
          <w:p w:rsidR="00742F41" w:rsidRPr="00742F41" w:rsidRDefault="00742F41" w:rsidP="00417D2B">
            <w:pPr>
              <w:rPr>
                <w:rFonts w:ascii="Arial" w:hAnsi="Arial" w:cs="Arial"/>
                <w:b/>
                <w:sz w:val="20"/>
                <w:szCs w:val="20"/>
              </w:rPr>
            </w:pPr>
            <w:r w:rsidRPr="00742F41">
              <w:rPr>
                <w:rFonts w:ascii="Arial" w:hAnsi="Arial" w:cs="Arial"/>
                <w:b/>
                <w:sz w:val="20"/>
                <w:szCs w:val="20"/>
              </w:rPr>
              <w:t>Business Math (Lower Level)</w:t>
            </w:r>
          </w:p>
          <w:p w:rsidR="00742F41" w:rsidRPr="00742F41" w:rsidRDefault="00742F41" w:rsidP="00417D2B">
            <w:pPr>
              <w:rPr>
                <w:rFonts w:ascii="Arial" w:hAnsi="Arial" w:cs="Arial"/>
                <w:b/>
                <w:sz w:val="20"/>
                <w:szCs w:val="20"/>
              </w:rPr>
            </w:pPr>
            <w:r w:rsidRPr="00742F41">
              <w:rPr>
                <w:rFonts w:ascii="Arial" w:hAnsi="Arial" w:cs="Arial"/>
                <w:sz w:val="20"/>
                <w:szCs w:val="20"/>
              </w:rPr>
              <w:t>Basic mathematical functions applied to business operations.</w:t>
            </w:r>
          </w:p>
        </w:tc>
      </w:tr>
      <w:tr w:rsidR="0093194B" w:rsidRPr="00280FA2" w:rsidTr="0093194B">
        <w:trPr>
          <w:trHeight w:val="288"/>
        </w:trPr>
        <w:tc>
          <w:tcPr>
            <w:tcW w:w="1197" w:type="dxa"/>
            <w:tcBorders>
              <w:top w:val="triple" w:sz="4" w:space="0" w:color="auto"/>
              <w:left w:val="thinThickSmallGap" w:sz="24" w:space="0" w:color="auto"/>
              <w:bottom w:val="double" w:sz="4" w:space="0" w:color="auto"/>
              <w:right w:val="double" w:sz="4" w:space="0" w:color="auto"/>
            </w:tcBorders>
            <w:shd w:val="clear" w:color="auto" w:fill="D9D9D9" w:themeFill="background1" w:themeFillShade="D9"/>
            <w:vAlign w:val="center"/>
          </w:tcPr>
          <w:p w:rsidR="0093194B" w:rsidRPr="00A175C5" w:rsidRDefault="0093194B" w:rsidP="00417D2B">
            <w:pPr>
              <w:jc w:val="center"/>
              <w:rPr>
                <w:rFonts w:ascii="Arial" w:hAnsi="Arial" w:cs="Arial"/>
                <w:b/>
                <w:szCs w:val="20"/>
              </w:rPr>
            </w:pPr>
            <w:r w:rsidRPr="00A175C5">
              <w:rPr>
                <w:rFonts w:ascii="Arial" w:hAnsi="Arial" w:cs="Arial"/>
                <w:b/>
                <w:szCs w:val="20"/>
              </w:rPr>
              <w:t>CCEM</w:t>
            </w:r>
          </w:p>
        </w:tc>
        <w:tc>
          <w:tcPr>
            <w:tcW w:w="9718" w:type="dxa"/>
            <w:tcBorders>
              <w:top w:val="triple" w:sz="4" w:space="0" w:color="auto"/>
              <w:left w:val="double" w:sz="4" w:space="0" w:color="auto"/>
              <w:bottom w:val="double" w:sz="4" w:space="0" w:color="auto"/>
              <w:right w:val="thickThinSmallGap" w:sz="24" w:space="0" w:color="auto"/>
            </w:tcBorders>
            <w:shd w:val="clear" w:color="auto" w:fill="D9D9D9" w:themeFill="background1" w:themeFillShade="D9"/>
            <w:vAlign w:val="center"/>
          </w:tcPr>
          <w:p w:rsidR="0093194B" w:rsidRPr="00A175C5" w:rsidRDefault="0093194B" w:rsidP="00417D2B">
            <w:pPr>
              <w:rPr>
                <w:rFonts w:ascii="Arial" w:hAnsi="Arial" w:cs="Arial"/>
                <w:b/>
                <w:szCs w:val="20"/>
              </w:rPr>
            </w:pPr>
            <w:r w:rsidRPr="00A175C5">
              <w:rPr>
                <w:rFonts w:ascii="Arial" w:hAnsi="Arial" w:cs="Arial"/>
                <w:b/>
                <w:szCs w:val="20"/>
              </w:rPr>
              <w:t>CHEMISTRY</w:t>
            </w:r>
          </w:p>
        </w:tc>
      </w:tr>
      <w:tr w:rsidR="0093194B" w:rsidRPr="00280FA2" w:rsidTr="0093194B">
        <w:tc>
          <w:tcPr>
            <w:tcW w:w="1197" w:type="dxa"/>
            <w:tcBorders>
              <w:top w:val="double" w:sz="4" w:space="0" w:color="auto"/>
              <w:left w:val="thinThickSmallGap" w:sz="24" w:space="0" w:color="auto"/>
              <w:bottom w:val="single" w:sz="4" w:space="0" w:color="auto"/>
              <w:right w:val="double" w:sz="4" w:space="0" w:color="auto"/>
            </w:tcBorders>
            <w:shd w:val="clear" w:color="auto" w:fill="auto"/>
            <w:vAlign w:val="center"/>
          </w:tcPr>
          <w:p w:rsidR="0093194B" w:rsidRPr="00A175C5" w:rsidRDefault="0093194B" w:rsidP="00417D2B">
            <w:pPr>
              <w:jc w:val="center"/>
              <w:rPr>
                <w:rFonts w:ascii="Arial" w:hAnsi="Arial" w:cs="Arial"/>
                <w:sz w:val="20"/>
                <w:szCs w:val="20"/>
              </w:rPr>
            </w:pPr>
            <w:r w:rsidRPr="00A175C5">
              <w:rPr>
                <w:rFonts w:ascii="Arial" w:hAnsi="Arial" w:cs="Arial"/>
                <w:sz w:val="20"/>
                <w:szCs w:val="20"/>
              </w:rPr>
              <w:t>CCEM 1003</w:t>
            </w:r>
          </w:p>
        </w:tc>
        <w:tc>
          <w:tcPr>
            <w:tcW w:w="9718" w:type="dxa"/>
            <w:tcBorders>
              <w:top w:val="double" w:sz="4" w:space="0" w:color="auto"/>
              <w:bottom w:val="single" w:sz="4" w:space="0" w:color="auto"/>
              <w:right w:val="thickThinSmallGap" w:sz="24" w:space="0" w:color="auto"/>
            </w:tcBorders>
            <w:shd w:val="clear" w:color="auto" w:fill="auto"/>
            <w:vAlign w:val="center"/>
          </w:tcPr>
          <w:p w:rsidR="0093194B" w:rsidRPr="00A175C5" w:rsidRDefault="0093194B" w:rsidP="00417D2B">
            <w:pPr>
              <w:rPr>
                <w:rFonts w:ascii="Arial" w:hAnsi="Arial" w:cs="Arial"/>
                <w:b/>
                <w:sz w:val="20"/>
                <w:szCs w:val="20"/>
              </w:rPr>
            </w:pPr>
            <w:r w:rsidRPr="00A175C5">
              <w:rPr>
                <w:rFonts w:ascii="Arial" w:hAnsi="Arial" w:cs="Arial"/>
                <w:b/>
                <w:sz w:val="20"/>
                <w:szCs w:val="20"/>
              </w:rPr>
              <w:t>General, Organic &amp; Biochemistry</w:t>
            </w:r>
          </w:p>
          <w:p w:rsidR="0093194B" w:rsidRPr="00A175C5" w:rsidRDefault="0093194B" w:rsidP="00417D2B">
            <w:pPr>
              <w:rPr>
                <w:rFonts w:ascii="Arial" w:hAnsi="Arial" w:cs="Arial"/>
                <w:sz w:val="20"/>
                <w:szCs w:val="20"/>
              </w:rPr>
            </w:pPr>
            <w:r w:rsidRPr="00A175C5">
              <w:rPr>
                <w:rFonts w:ascii="Arial" w:hAnsi="Arial" w:cs="Arial"/>
                <w:sz w:val="20"/>
                <w:szCs w:val="20"/>
              </w:rPr>
              <w:t>A survey of general, organic, and bio-chemistry, primarily for nursing and allied health.</w:t>
            </w:r>
          </w:p>
        </w:tc>
      </w:tr>
      <w:tr w:rsidR="0093194B" w:rsidRPr="00280FA2" w:rsidTr="0093194B">
        <w:tc>
          <w:tcPr>
            <w:tcW w:w="1197" w:type="dxa"/>
            <w:tcBorders>
              <w:left w:val="thinThickSmallGap" w:sz="24" w:space="0" w:color="auto"/>
              <w:bottom w:val="single" w:sz="4" w:space="0" w:color="auto"/>
              <w:right w:val="double" w:sz="4" w:space="0" w:color="auto"/>
            </w:tcBorders>
            <w:shd w:val="clear" w:color="auto" w:fill="auto"/>
            <w:vAlign w:val="center"/>
          </w:tcPr>
          <w:p w:rsidR="0093194B" w:rsidRPr="00A175C5" w:rsidRDefault="0093194B" w:rsidP="00417D2B">
            <w:pPr>
              <w:jc w:val="center"/>
              <w:rPr>
                <w:rFonts w:ascii="Arial" w:hAnsi="Arial" w:cs="Arial"/>
                <w:sz w:val="20"/>
                <w:szCs w:val="20"/>
              </w:rPr>
            </w:pPr>
            <w:r w:rsidRPr="00A175C5">
              <w:rPr>
                <w:rFonts w:ascii="Arial" w:hAnsi="Arial" w:cs="Arial"/>
                <w:sz w:val="20"/>
                <w:szCs w:val="20"/>
              </w:rPr>
              <w:t>CCEM 1013</w:t>
            </w:r>
          </w:p>
        </w:tc>
        <w:tc>
          <w:tcPr>
            <w:tcW w:w="9718" w:type="dxa"/>
            <w:tcBorders>
              <w:bottom w:val="single" w:sz="4" w:space="0" w:color="auto"/>
              <w:right w:val="thickThinSmallGap" w:sz="24" w:space="0" w:color="auto"/>
            </w:tcBorders>
            <w:shd w:val="clear" w:color="auto" w:fill="auto"/>
            <w:vAlign w:val="center"/>
          </w:tcPr>
          <w:p w:rsidR="0093194B" w:rsidRPr="00A175C5" w:rsidRDefault="0093194B" w:rsidP="00417D2B">
            <w:pPr>
              <w:rPr>
                <w:rFonts w:ascii="Arial" w:hAnsi="Arial" w:cs="Arial"/>
                <w:b/>
                <w:sz w:val="20"/>
                <w:szCs w:val="20"/>
              </w:rPr>
            </w:pPr>
            <w:r w:rsidRPr="00A175C5">
              <w:rPr>
                <w:rFonts w:ascii="Arial" w:hAnsi="Arial" w:cs="Arial"/>
                <w:b/>
                <w:sz w:val="20"/>
                <w:szCs w:val="20"/>
              </w:rPr>
              <w:t xml:space="preserve">General Chemistry Survey </w:t>
            </w:r>
          </w:p>
          <w:p w:rsidR="0093194B" w:rsidRPr="00A175C5" w:rsidRDefault="0093194B" w:rsidP="00417D2B">
            <w:pPr>
              <w:rPr>
                <w:rFonts w:ascii="Arial" w:hAnsi="Arial" w:cs="Arial"/>
                <w:sz w:val="20"/>
                <w:szCs w:val="20"/>
              </w:rPr>
            </w:pPr>
            <w:r w:rsidRPr="00A175C5">
              <w:rPr>
                <w:rFonts w:ascii="Arial" w:hAnsi="Arial" w:cs="Arial"/>
                <w:sz w:val="20"/>
                <w:szCs w:val="20"/>
              </w:rPr>
              <w:t xml:space="preserve">A one-semester ‘terminal’ survey of general chemistry concepts and principles, for teachers </w:t>
            </w:r>
            <w:proofErr w:type="gramStart"/>
            <w:r w:rsidRPr="00A175C5">
              <w:rPr>
                <w:rFonts w:ascii="Arial" w:hAnsi="Arial" w:cs="Arial"/>
                <w:sz w:val="20"/>
                <w:szCs w:val="20"/>
              </w:rPr>
              <w:t>and  non</w:t>
            </w:r>
            <w:proofErr w:type="gramEnd"/>
            <w:r w:rsidRPr="00A175C5">
              <w:rPr>
                <w:rFonts w:ascii="Arial" w:hAnsi="Arial" w:cs="Arial"/>
                <w:sz w:val="20"/>
                <w:szCs w:val="20"/>
              </w:rPr>
              <w:t xml:space="preserve">-science majors. </w:t>
            </w:r>
          </w:p>
        </w:tc>
      </w:tr>
      <w:tr w:rsidR="0093194B" w:rsidRPr="00280FA2" w:rsidTr="0093194B">
        <w:tc>
          <w:tcPr>
            <w:tcW w:w="1197" w:type="dxa"/>
            <w:tcBorders>
              <w:top w:val="single" w:sz="4" w:space="0" w:color="auto"/>
              <w:left w:val="thinThickSmallGap" w:sz="24" w:space="0" w:color="auto"/>
              <w:right w:val="double" w:sz="4" w:space="0" w:color="auto"/>
            </w:tcBorders>
            <w:shd w:val="clear" w:color="auto" w:fill="auto"/>
            <w:vAlign w:val="center"/>
          </w:tcPr>
          <w:p w:rsidR="0093194B" w:rsidRPr="00A175C5" w:rsidRDefault="0093194B" w:rsidP="00417D2B">
            <w:pPr>
              <w:jc w:val="center"/>
              <w:rPr>
                <w:rFonts w:ascii="Arial" w:hAnsi="Arial" w:cs="Arial"/>
                <w:sz w:val="20"/>
                <w:szCs w:val="20"/>
              </w:rPr>
            </w:pPr>
            <w:r w:rsidRPr="00A175C5">
              <w:rPr>
                <w:rFonts w:ascii="Arial" w:hAnsi="Arial" w:cs="Arial"/>
                <w:sz w:val="20"/>
                <w:szCs w:val="20"/>
              </w:rPr>
              <w:t>CCEM 1101</w:t>
            </w:r>
          </w:p>
        </w:tc>
        <w:tc>
          <w:tcPr>
            <w:tcW w:w="9718" w:type="dxa"/>
            <w:tcBorders>
              <w:top w:val="single" w:sz="4" w:space="0" w:color="auto"/>
              <w:right w:val="thickThinSmallGap" w:sz="24" w:space="0" w:color="auto"/>
            </w:tcBorders>
            <w:shd w:val="clear" w:color="auto" w:fill="auto"/>
            <w:vAlign w:val="center"/>
          </w:tcPr>
          <w:p w:rsidR="0093194B" w:rsidRPr="00A175C5" w:rsidRDefault="0093194B" w:rsidP="00417D2B">
            <w:pPr>
              <w:rPr>
                <w:rFonts w:ascii="Arial" w:hAnsi="Arial" w:cs="Arial"/>
                <w:b/>
                <w:sz w:val="20"/>
                <w:szCs w:val="20"/>
              </w:rPr>
            </w:pPr>
            <w:r w:rsidRPr="00A175C5">
              <w:rPr>
                <w:rFonts w:ascii="Arial" w:hAnsi="Arial" w:cs="Arial"/>
                <w:b/>
                <w:sz w:val="20"/>
                <w:szCs w:val="20"/>
              </w:rPr>
              <w:t>Chemistry I Lab (Non-Science Majors)</w:t>
            </w:r>
          </w:p>
          <w:p w:rsidR="0093194B" w:rsidRPr="00A175C5" w:rsidRDefault="0093194B" w:rsidP="00417D2B">
            <w:pPr>
              <w:rPr>
                <w:rFonts w:ascii="Arial" w:hAnsi="Arial" w:cs="Arial"/>
                <w:sz w:val="20"/>
                <w:szCs w:val="20"/>
              </w:rPr>
            </w:pPr>
            <w:r w:rsidRPr="00A175C5">
              <w:rPr>
                <w:rFonts w:ascii="Arial" w:hAnsi="Arial" w:cs="Arial"/>
                <w:sz w:val="20"/>
                <w:szCs w:val="20"/>
              </w:rPr>
              <w:t>Safety; basic laboratory techniques (to include data collection and interpretation; introduction to laboratory reporting/record keeping) related to the topics in Chemistry I.</w:t>
            </w:r>
          </w:p>
        </w:tc>
      </w:tr>
      <w:tr w:rsidR="0093194B" w:rsidRPr="00280FA2" w:rsidTr="0093194B">
        <w:tc>
          <w:tcPr>
            <w:tcW w:w="1197" w:type="dxa"/>
            <w:tcBorders>
              <w:left w:val="thinThickSmallGap" w:sz="24" w:space="0" w:color="auto"/>
              <w:right w:val="double" w:sz="4" w:space="0" w:color="auto"/>
            </w:tcBorders>
            <w:shd w:val="clear" w:color="auto" w:fill="auto"/>
            <w:vAlign w:val="center"/>
          </w:tcPr>
          <w:p w:rsidR="0093194B" w:rsidRPr="00A175C5" w:rsidRDefault="0093194B" w:rsidP="00417D2B">
            <w:pPr>
              <w:jc w:val="center"/>
              <w:rPr>
                <w:rFonts w:ascii="Arial" w:hAnsi="Arial" w:cs="Arial"/>
                <w:sz w:val="20"/>
                <w:szCs w:val="20"/>
              </w:rPr>
            </w:pPr>
            <w:r w:rsidRPr="00A175C5">
              <w:rPr>
                <w:rFonts w:ascii="Arial" w:hAnsi="Arial" w:cs="Arial"/>
                <w:sz w:val="20"/>
                <w:szCs w:val="20"/>
              </w:rPr>
              <w:t>CCEM 1103</w:t>
            </w:r>
          </w:p>
        </w:tc>
        <w:tc>
          <w:tcPr>
            <w:tcW w:w="9718" w:type="dxa"/>
            <w:tcBorders>
              <w:right w:val="thickThinSmallGap" w:sz="24" w:space="0" w:color="auto"/>
            </w:tcBorders>
            <w:shd w:val="clear" w:color="auto" w:fill="auto"/>
            <w:vAlign w:val="center"/>
          </w:tcPr>
          <w:p w:rsidR="0093194B" w:rsidRPr="00A175C5" w:rsidRDefault="0093194B" w:rsidP="00417D2B">
            <w:pPr>
              <w:rPr>
                <w:rFonts w:ascii="Arial" w:hAnsi="Arial" w:cs="Arial"/>
                <w:b/>
                <w:sz w:val="20"/>
                <w:szCs w:val="20"/>
                <w:u w:val="single"/>
              </w:rPr>
            </w:pPr>
            <w:r w:rsidRPr="00A175C5">
              <w:rPr>
                <w:rFonts w:ascii="Arial" w:hAnsi="Arial" w:cs="Arial"/>
                <w:b/>
                <w:sz w:val="20"/>
                <w:szCs w:val="20"/>
              </w:rPr>
              <w:t>Chemistry I (Non-Science Majors)</w:t>
            </w:r>
          </w:p>
          <w:p w:rsidR="0093194B" w:rsidRPr="00A175C5" w:rsidRDefault="0093194B" w:rsidP="00417D2B">
            <w:pPr>
              <w:rPr>
                <w:rFonts w:ascii="Arial" w:hAnsi="Arial" w:cs="Arial"/>
                <w:sz w:val="20"/>
                <w:szCs w:val="20"/>
              </w:rPr>
            </w:pPr>
            <w:r w:rsidRPr="00A175C5">
              <w:rPr>
                <w:rFonts w:ascii="Arial" w:hAnsi="Arial" w:cs="Arial"/>
                <w:sz w:val="20"/>
                <w:szCs w:val="20"/>
                <w:u w:val="single"/>
              </w:rPr>
              <w:t>An introduction</w:t>
            </w:r>
            <w:r w:rsidRPr="00A175C5">
              <w:rPr>
                <w:rFonts w:ascii="Arial" w:hAnsi="Arial" w:cs="Arial"/>
                <w:sz w:val="20"/>
                <w:szCs w:val="20"/>
              </w:rPr>
              <w:t xml:space="preserve"> to nomenclature; atomic structure; chemical equations and stoichiometry; gas laws; bonding. Quantitative problem solving. Energy </w:t>
            </w:r>
            <w:r w:rsidR="00850D37" w:rsidRPr="00A175C5">
              <w:rPr>
                <w:rFonts w:ascii="Arial" w:hAnsi="Arial" w:cs="Arial"/>
                <w:sz w:val="20"/>
                <w:szCs w:val="20"/>
              </w:rPr>
              <w:t>relationships</w:t>
            </w:r>
            <w:r w:rsidRPr="00A175C5">
              <w:rPr>
                <w:rFonts w:ascii="Arial" w:hAnsi="Arial" w:cs="Arial"/>
                <w:sz w:val="20"/>
                <w:szCs w:val="20"/>
              </w:rPr>
              <w:t xml:space="preserve"> and solutions.</w:t>
            </w:r>
          </w:p>
        </w:tc>
      </w:tr>
      <w:tr w:rsidR="0093194B" w:rsidRPr="00280FA2" w:rsidTr="0093194B">
        <w:tc>
          <w:tcPr>
            <w:tcW w:w="1197" w:type="dxa"/>
            <w:tcBorders>
              <w:left w:val="thinThickSmallGap" w:sz="24" w:space="0" w:color="auto"/>
              <w:right w:val="double" w:sz="4" w:space="0" w:color="auto"/>
            </w:tcBorders>
            <w:shd w:val="clear" w:color="auto" w:fill="auto"/>
            <w:vAlign w:val="center"/>
          </w:tcPr>
          <w:p w:rsidR="0093194B" w:rsidRPr="00A175C5" w:rsidRDefault="0093194B" w:rsidP="00417D2B">
            <w:pPr>
              <w:jc w:val="center"/>
              <w:rPr>
                <w:rFonts w:ascii="Arial" w:hAnsi="Arial" w:cs="Arial"/>
                <w:sz w:val="20"/>
                <w:szCs w:val="20"/>
              </w:rPr>
            </w:pPr>
            <w:r w:rsidRPr="00A175C5">
              <w:rPr>
                <w:rFonts w:ascii="Arial" w:hAnsi="Arial" w:cs="Arial"/>
                <w:sz w:val="20"/>
                <w:szCs w:val="20"/>
              </w:rPr>
              <w:t>CCEM 1111</w:t>
            </w:r>
          </w:p>
        </w:tc>
        <w:tc>
          <w:tcPr>
            <w:tcW w:w="9718" w:type="dxa"/>
            <w:tcBorders>
              <w:right w:val="thickThinSmallGap" w:sz="24" w:space="0" w:color="auto"/>
            </w:tcBorders>
            <w:shd w:val="clear" w:color="auto" w:fill="auto"/>
            <w:vAlign w:val="center"/>
          </w:tcPr>
          <w:p w:rsidR="0093194B" w:rsidRPr="00A175C5" w:rsidRDefault="0093194B" w:rsidP="00417D2B">
            <w:pPr>
              <w:rPr>
                <w:rFonts w:ascii="Arial" w:hAnsi="Arial" w:cs="Arial"/>
                <w:b/>
                <w:sz w:val="20"/>
                <w:szCs w:val="20"/>
              </w:rPr>
            </w:pPr>
            <w:r w:rsidRPr="00A175C5">
              <w:rPr>
                <w:rFonts w:ascii="Arial" w:hAnsi="Arial" w:cs="Arial"/>
                <w:b/>
                <w:sz w:val="20"/>
                <w:szCs w:val="20"/>
              </w:rPr>
              <w:t>Chemistry II Lab (Non-Science Majors)</w:t>
            </w:r>
          </w:p>
          <w:p w:rsidR="0093194B" w:rsidRPr="00A175C5" w:rsidRDefault="0093194B" w:rsidP="00417D2B">
            <w:pPr>
              <w:rPr>
                <w:rFonts w:ascii="Arial" w:hAnsi="Arial" w:cs="Arial"/>
                <w:sz w:val="20"/>
                <w:szCs w:val="20"/>
              </w:rPr>
            </w:pPr>
            <w:r w:rsidRPr="00A175C5">
              <w:rPr>
                <w:rFonts w:ascii="Arial" w:hAnsi="Arial" w:cs="Arial"/>
                <w:sz w:val="20"/>
                <w:szCs w:val="20"/>
              </w:rPr>
              <w:t>Safety; basic laboratory techniques related to the topics in Chemistry II.</w:t>
            </w:r>
          </w:p>
        </w:tc>
      </w:tr>
      <w:tr w:rsidR="0093194B" w:rsidRPr="00280FA2" w:rsidTr="0093194B">
        <w:tc>
          <w:tcPr>
            <w:tcW w:w="1197" w:type="dxa"/>
            <w:tcBorders>
              <w:left w:val="thinThickSmallGap" w:sz="24" w:space="0" w:color="auto"/>
              <w:right w:val="double" w:sz="4" w:space="0" w:color="auto"/>
            </w:tcBorders>
            <w:shd w:val="clear" w:color="auto" w:fill="auto"/>
            <w:vAlign w:val="center"/>
          </w:tcPr>
          <w:p w:rsidR="0093194B" w:rsidRPr="00A175C5" w:rsidRDefault="0093194B" w:rsidP="00417D2B">
            <w:pPr>
              <w:jc w:val="center"/>
              <w:rPr>
                <w:rFonts w:ascii="Arial" w:hAnsi="Arial" w:cs="Arial"/>
                <w:sz w:val="20"/>
                <w:szCs w:val="20"/>
              </w:rPr>
            </w:pPr>
            <w:r w:rsidRPr="00A175C5">
              <w:rPr>
                <w:rFonts w:ascii="Arial" w:hAnsi="Arial" w:cs="Arial"/>
                <w:sz w:val="20"/>
                <w:szCs w:val="20"/>
              </w:rPr>
              <w:t>CCEM 1113</w:t>
            </w:r>
          </w:p>
        </w:tc>
        <w:tc>
          <w:tcPr>
            <w:tcW w:w="9718" w:type="dxa"/>
            <w:tcBorders>
              <w:right w:val="thickThinSmallGap" w:sz="24" w:space="0" w:color="auto"/>
            </w:tcBorders>
            <w:shd w:val="clear" w:color="auto" w:fill="auto"/>
            <w:vAlign w:val="center"/>
          </w:tcPr>
          <w:p w:rsidR="0093194B" w:rsidRPr="00A175C5" w:rsidRDefault="0093194B" w:rsidP="00417D2B">
            <w:pPr>
              <w:rPr>
                <w:rFonts w:ascii="Arial" w:hAnsi="Arial" w:cs="Arial"/>
                <w:b/>
                <w:sz w:val="20"/>
                <w:szCs w:val="20"/>
                <w:u w:val="single"/>
              </w:rPr>
            </w:pPr>
            <w:r w:rsidRPr="00A175C5">
              <w:rPr>
                <w:rFonts w:ascii="Arial" w:hAnsi="Arial" w:cs="Arial"/>
                <w:b/>
                <w:sz w:val="20"/>
                <w:szCs w:val="20"/>
              </w:rPr>
              <w:t>Chemistry II (Non-Science Majors)</w:t>
            </w:r>
          </w:p>
          <w:p w:rsidR="0093194B" w:rsidRPr="00A175C5" w:rsidRDefault="00850D37" w:rsidP="00417D2B">
            <w:pPr>
              <w:rPr>
                <w:rFonts w:ascii="Arial" w:hAnsi="Arial" w:cs="Arial"/>
                <w:sz w:val="20"/>
                <w:szCs w:val="20"/>
              </w:rPr>
            </w:pPr>
            <w:r>
              <w:rPr>
                <w:rFonts w:ascii="Arial" w:hAnsi="Arial" w:cs="Arial"/>
                <w:sz w:val="20"/>
                <w:szCs w:val="20"/>
              </w:rPr>
              <w:t>S</w:t>
            </w:r>
            <w:r w:rsidR="0093194B" w:rsidRPr="00A175C5">
              <w:rPr>
                <w:rFonts w:ascii="Arial" w:hAnsi="Arial" w:cs="Arial"/>
                <w:sz w:val="20"/>
                <w:szCs w:val="20"/>
              </w:rPr>
              <w:t>pecial topics in chemistry, which may include basic organic and biochemistry, acid/base, and others. (Topics will vary.)</w:t>
            </w:r>
          </w:p>
        </w:tc>
      </w:tr>
      <w:tr w:rsidR="0093194B" w:rsidRPr="00280FA2" w:rsidTr="0093194B">
        <w:tc>
          <w:tcPr>
            <w:tcW w:w="1197" w:type="dxa"/>
            <w:tcBorders>
              <w:left w:val="thinThickSmallGap" w:sz="24" w:space="0" w:color="auto"/>
              <w:right w:val="double" w:sz="4" w:space="0" w:color="auto"/>
            </w:tcBorders>
            <w:shd w:val="clear" w:color="auto" w:fill="auto"/>
            <w:vAlign w:val="center"/>
          </w:tcPr>
          <w:p w:rsidR="0093194B" w:rsidRPr="00A175C5" w:rsidRDefault="0093194B" w:rsidP="00417D2B">
            <w:pPr>
              <w:jc w:val="center"/>
              <w:rPr>
                <w:rFonts w:ascii="Arial" w:hAnsi="Arial" w:cs="Arial"/>
                <w:sz w:val="20"/>
                <w:szCs w:val="20"/>
              </w:rPr>
            </w:pPr>
            <w:r w:rsidRPr="00A175C5">
              <w:rPr>
                <w:rFonts w:ascii="Arial" w:hAnsi="Arial" w:cs="Arial"/>
                <w:sz w:val="20"/>
                <w:szCs w:val="20"/>
              </w:rPr>
              <w:t>CCEM 1121</w:t>
            </w:r>
          </w:p>
        </w:tc>
        <w:tc>
          <w:tcPr>
            <w:tcW w:w="9718" w:type="dxa"/>
            <w:tcBorders>
              <w:right w:val="thickThinSmallGap" w:sz="24" w:space="0" w:color="auto"/>
            </w:tcBorders>
            <w:shd w:val="clear" w:color="auto" w:fill="auto"/>
            <w:vAlign w:val="center"/>
          </w:tcPr>
          <w:p w:rsidR="0093194B" w:rsidRPr="00A175C5" w:rsidRDefault="0093194B" w:rsidP="00417D2B">
            <w:pPr>
              <w:rPr>
                <w:rFonts w:ascii="Arial" w:hAnsi="Arial" w:cs="Arial"/>
                <w:b/>
                <w:sz w:val="20"/>
                <w:szCs w:val="20"/>
              </w:rPr>
            </w:pPr>
            <w:r w:rsidRPr="00A175C5">
              <w:rPr>
                <w:rFonts w:ascii="Arial" w:hAnsi="Arial" w:cs="Arial"/>
                <w:b/>
                <w:sz w:val="20"/>
                <w:szCs w:val="20"/>
              </w:rPr>
              <w:t>Chemistry I Lab (Science Majors)</w:t>
            </w:r>
          </w:p>
          <w:p w:rsidR="0093194B" w:rsidRPr="00A175C5" w:rsidRDefault="0093194B" w:rsidP="00417D2B">
            <w:pPr>
              <w:rPr>
                <w:rFonts w:ascii="Arial" w:hAnsi="Arial" w:cs="Arial"/>
                <w:sz w:val="20"/>
                <w:szCs w:val="20"/>
              </w:rPr>
            </w:pPr>
            <w:r w:rsidRPr="00A175C5">
              <w:rPr>
                <w:rFonts w:ascii="Arial" w:hAnsi="Arial" w:cs="Arial"/>
                <w:sz w:val="20"/>
                <w:szCs w:val="20"/>
              </w:rPr>
              <w:t>Safety; basic laboratory techniques (to include data collection and interpretation; introduction to laboratory reporting/record keeping) related to the topics in Chemistry I (Science Majors).</w:t>
            </w:r>
          </w:p>
        </w:tc>
      </w:tr>
      <w:tr w:rsidR="0093194B" w:rsidRPr="00280FA2" w:rsidTr="0093194B">
        <w:tc>
          <w:tcPr>
            <w:tcW w:w="1197" w:type="dxa"/>
            <w:tcBorders>
              <w:left w:val="thinThickSmallGap" w:sz="24" w:space="0" w:color="auto"/>
              <w:right w:val="double" w:sz="4" w:space="0" w:color="auto"/>
            </w:tcBorders>
            <w:shd w:val="clear" w:color="auto" w:fill="auto"/>
            <w:vAlign w:val="center"/>
          </w:tcPr>
          <w:p w:rsidR="0093194B" w:rsidRPr="00A175C5" w:rsidRDefault="0093194B" w:rsidP="00417D2B">
            <w:pPr>
              <w:jc w:val="center"/>
              <w:rPr>
                <w:rFonts w:ascii="Arial" w:hAnsi="Arial" w:cs="Arial"/>
                <w:sz w:val="20"/>
                <w:szCs w:val="20"/>
              </w:rPr>
            </w:pPr>
            <w:r w:rsidRPr="00A175C5">
              <w:rPr>
                <w:rFonts w:ascii="Arial" w:hAnsi="Arial" w:cs="Arial"/>
                <w:sz w:val="20"/>
                <w:szCs w:val="20"/>
              </w:rPr>
              <w:t>CCEM 1123</w:t>
            </w:r>
          </w:p>
        </w:tc>
        <w:tc>
          <w:tcPr>
            <w:tcW w:w="9718" w:type="dxa"/>
            <w:tcBorders>
              <w:right w:val="thickThinSmallGap" w:sz="24" w:space="0" w:color="auto"/>
            </w:tcBorders>
            <w:shd w:val="clear" w:color="auto" w:fill="auto"/>
            <w:vAlign w:val="center"/>
          </w:tcPr>
          <w:p w:rsidR="0093194B" w:rsidRPr="00A175C5" w:rsidRDefault="0093194B" w:rsidP="00417D2B">
            <w:pPr>
              <w:rPr>
                <w:rFonts w:ascii="Arial" w:hAnsi="Arial" w:cs="Arial"/>
                <w:b/>
                <w:sz w:val="20"/>
                <w:szCs w:val="20"/>
              </w:rPr>
            </w:pPr>
            <w:r w:rsidRPr="00A175C5">
              <w:rPr>
                <w:rFonts w:ascii="Arial" w:hAnsi="Arial" w:cs="Arial"/>
                <w:b/>
                <w:sz w:val="20"/>
                <w:szCs w:val="20"/>
              </w:rPr>
              <w:t>Chemistry I (Science Majors)</w:t>
            </w:r>
          </w:p>
          <w:p w:rsidR="0093194B" w:rsidRPr="00A175C5" w:rsidRDefault="0093194B" w:rsidP="00417D2B">
            <w:pPr>
              <w:rPr>
                <w:rFonts w:ascii="Arial" w:hAnsi="Arial" w:cs="Arial"/>
                <w:sz w:val="20"/>
                <w:szCs w:val="20"/>
              </w:rPr>
            </w:pPr>
            <w:r w:rsidRPr="00A175C5">
              <w:rPr>
                <w:rFonts w:ascii="Arial" w:hAnsi="Arial" w:cs="Arial"/>
                <w:sz w:val="20"/>
                <w:szCs w:val="20"/>
              </w:rPr>
              <w:t>Nomenclature. Atomic and molecular structure. Chemical equations and stoichiometry; gas laws; bonding. Quantitative problem solving. Introduction to periodicity, energy relationships, and solutions.</w:t>
            </w:r>
          </w:p>
        </w:tc>
      </w:tr>
      <w:tr w:rsidR="0093194B" w:rsidRPr="00280FA2" w:rsidTr="0093194B">
        <w:tc>
          <w:tcPr>
            <w:tcW w:w="1197" w:type="dxa"/>
            <w:tcBorders>
              <w:left w:val="thinThickSmallGap" w:sz="24" w:space="0" w:color="auto"/>
              <w:right w:val="double" w:sz="4" w:space="0" w:color="auto"/>
            </w:tcBorders>
            <w:shd w:val="clear" w:color="auto" w:fill="auto"/>
            <w:vAlign w:val="center"/>
          </w:tcPr>
          <w:p w:rsidR="0093194B" w:rsidRPr="00A175C5" w:rsidRDefault="0093194B" w:rsidP="00417D2B">
            <w:pPr>
              <w:jc w:val="center"/>
              <w:rPr>
                <w:rFonts w:ascii="Arial" w:hAnsi="Arial" w:cs="Arial"/>
                <w:sz w:val="20"/>
                <w:szCs w:val="20"/>
              </w:rPr>
            </w:pPr>
            <w:r w:rsidRPr="00A175C5">
              <w:rPr>
                <w:rFonts w:ascii="Arial" w:hAnsi="Arial" w:cs="Arial"/>
                <w:sz w:val="20"/>
                <w:szCs w:val="20"/>
              </w:rPr>
              <w:t>CCEM 1131</w:t>
            </w:r>
          </w:p>
        </w:tc>
        <w:tc>
          <w:tcPr>
            <w:tcW w:w="9718" w:type="dxa"/>
            <w:tcBorders>
              <w:right w:val="thickThinSmallGap" w:sz="24" w:space="0" w:color="auto"/>
            </w:tcBorders>
            <w:shd w:val="clear" w:color="auto" w:fill="auto"/>
            <w:vAlign w:val="center"/>
          </w:tcPr>
          <w:p w:rsidR="0093194B" w:rsidRPr="00A175C5" w:rsidRDefault="0093194B" w:rsidP="00417D2B">
            <w:pPr>
              <w:rPr>
                <w:rFonts w:ascii="Arial" w:hAnsi="Arial" w:cs="Arial"/>
                <w:b/>
                <w:sz w:val="20"/>
                <w:szCs w:val="20"/>
              </w:rPr>
            </w:pPr>
            <w:r w:rsidRPr="00A175C5">
              <w:rPr>
                <w:rFonts w:ascii="Arial" w:hAnsi="Arial" w:cs="Arial"/>
                <w:b/>
                <w:sz w:val="20"/>
                <w:szCs w:val="20"/>
              </w:rPr>
              <w:t>Chemistry II Lab (Science Majors)</w:t>
            </w:r>
          </w:p>
          <w:p w:rsidR="0093194B" w:rsidRPr="00A175C5" w:rsidRDefault="0093194B" w:rsidP="00417D2B">
            <w:pPr>
              <w:rPr>
                <w:rFonts w:ascii="Arial" w:hAnsi="Arial" w:cs="Arial"/>
                <w:sz w:val="20"/>
                <w:szCs w:val="20"/>
              </w:rPr>
            </w:pPr>
            <w:r w:rsidRPr="00A175C5">
              <w:rPr>
                <w:rFonts w:ascii="Arial" w:hAnsi="Arial" w:cs="Arial"/>
                <w:sz w:val="20"/>
                <w:szCs w:val="20"/>
              </w:rPr>
              <w:t>Safety; basic laboratory techniques related to the topics in Chemistry II (Science Majors).</w:t>
            </w:r>
          </w:p>
        </w:tc>
      </w:tr>
      <w:tr w:rsidR="0093194B" w:rsidRPr="00280FA2" w:rsidTr="0093194B">
        <w:tc>
          <w:tcPr>
            <w:tcW w:w="1197" w:type="dxa"/>
            <w:tcBorders>
              <w:left w:val="thinThickSmallGap" w:sz="24" w:space="0" w:color="auto"/>
              <w:right w:val="double" w:sz="4" w:space="0" w:color="auto"/>
            </w:tcBorders>
            <w:shd w:val="clear" w:color="auto" w:fill="auto"/>
            <w:vAlign w:val="center"/>
          </w:tcPr>
          <w:p w:rsidR="0093194B" w:rsidRPr="00A175C5" w:rsidRDefault="0093194B" w:rsidP="00417D2B">
            <w:pPr>
              <w:jc w:val="center"/>
              <w:rPr>
                <w:rFonts w:ascii="Arial" w:hAnsi="Arial" w:cs="Arial"/>
                <w:sz w:val="20"/>
                <w:szCs w:val="20"/>
              </w:rPr>
            </w:pPr>
            <w:r w:rsidRPr="00A175C5">
              <w:rPr>
                <w:rFonts w:ascii="Arial" w:hAnsi="Arial" w:cs="Arial"/>
                <w:sz w:val="20"/>
                <w:szCs w:val="20"/>
              </w:rPr>
              <w:t>CCEM 1132</w:t>
            </w:r>
          </w:p>
        </w:tc>
        <w:tc>
          <w:tcPr>
            <w:tcW w:w="9718" w:type="dxa"/>
            <w:tcBorders>
              <w:right w:val="thickThinSmallGap" w:sz="24" w:space="0" w:color="auto"/>
            </w:tcBorders>
            <w:shd w:val="clear" w:color="auto" w:fill="auto"/>
            <w:vAlign w:val="center"/>
          </w:tcPr>
          <w:p w:rsidR="0093194B" w:rsidRPr="00A175C5" w:rsidRDefault="0093194B" w:rsidP="00417D2B">
            <w:pPr>
              <w:rPr>
                <w:rFonts w:ascii="Arial" w:hAnsi="Arial" w:cs="Arial"/>
                <w:b/>
                <w:sz w:val="20"/>
                <w:szCs w:val="20"/>
              </w:rPr>
            </w:pPr>
            <w:r w:rsidRPr="00A175C5">
              <w:rPr>
                <w:rFonts w:ascii="Arial" w:hAnsi="Arial" w:cs="Arial"/>
                <w:b/>
                <w:sz w:val="20"/>
                <w:szCs w:val="20"/>
              </w:rPr>
              <w:t>Chemistry I+II Lab (Science Majors)</w:t>
            </w:r>
          </w:p>
          <w:p w:rsidR="0093194B" w:rsidRPr="00A175C5" w:rsidRDefault="0093194B" w:rsidP="00850D37">
            <w:pPr>
              <w:rPr>
                <w:rFonts w:ascii="Arial" w:hAnsi="Arial" w:cs="Arial"/>
                <w:sz w:val="20"/>
                <w:szCs w:val="20"/>
              </w:rPr>
            </w:pPr>
            <w:r w:rsidRPr="00A175C5">
              <w:rPr>
                <w:rFonts w:ascii="Arial" w:hAnsi="Arial" w:cs="Arial"/>
                <w:sz w:val="20"/>
                <w:szCs w:val="20"/>
              </w:rPr>
              <w:t xml:space="preserve">A 2-hour lab to support the topics in </w:t>
            </w:r>
            <w:r w:rsidR="00850D37">
              <w:rPr>
                <w:rFonts w:ascii="Arial" w:hAnsi="Arial" w:cs="Arial"/>
                <w:sz w:val="20"/>
                <w:szCs w:val="20"/>
              </w:rPr>
              <w:t>CCEM 1123 and CCEM 1133.</w:t>
            </w:r>
          </w:p>
        </w:tc>
      </w:tr>
      <w:tr w:rsidR="0093194B" w:rsidRPr="00280FA2" w:rsidTr="0093194B">
        <w:tc>
          <w:tcPr>
            <w:tcW w:w="1197" w:type="dxa"/>
            <w:tcBorders>
              <w:left w:val="thinThickSmallGap" w:sz="24" w:space="0" w:color="auto"/>
              <w:right w:val="double" w:sz="4" w:space="0" w:color="auto"/>
            </w:tcBorders>
            <w:shd w:val="clear" w:color="auto" w:fill="auto"/>
            <w:vAlign w:val="center"/>
          </w:tcPr>
          <w:p w:rsidR="0093194B" w:rsidRPr="00A175C5" w:rsidRDefault="0093194B" w:rsidP="00417D2B">
            <w:pPr>
              <w:jc w:val="center"/>
              <w:rPr>
                <w:rFonts w:ascii="Arial" w:hAnsi="Arial" w:cs="Arial"/>
                <w:sz w:val="20"/>
                <w:szCs w:val="20"/>
              </w:rPr>
            </w:pPr>
            <w:r w:rsidRPr="00A175C5">
              <w:rPr>
                <w:rFonts w:ascii="Arial" w:hAnsi="Arial" w:cs="Arial"/>
                <w:sz w:val="20"/>
                <w:szCs w:val="20"/>
              </w:rPr>
              <w:t>CCEM 1133</w:t>
            </w:r>
          </w:p>
        </w:tc>
        <w:tc>
          <w:tcPr>
            <w:tcW w:w="9718" w:type="dxa"/>
            <w:tcBorders>
              <w:right w:val="thickThinSmallGap" w:sz="24" w:space="0" w:color="auto"/>
            </w:tcBorders>
            <w:shd w:val="clear" w:color="auto" w:fill="auto"/>
            <w:vAlign w:val="center"/>
          </w:tcPr>
          <w:p w:rsidR="0093194B" w:rsidRPr="00A175C5" w:rsidRDefault="0093194B" w:rsidP="00417D2B">
            <w:pPr>
              <w:rPr>
                <w:rFonts w:ascii="Arial" w:hAnsi="Arial" w:cs="Arial"/>
                <w:b/>
                <w:sz w:val="20"/>
                <w:szCs w:val="20"/>
              </w:rPr>
            </w:pPr>
            <w:r w:rsidRPr="00A175C5">
              <w:rPr>
                <w:rFonts w:ascii="Arial" w:hAnsi="Arial" w:cs="Arial"/>
                <w:b/>
                <w:sz w:val="20"/>
                <w:szCs w:val="20"/>
              </w:rPr>
              <w:t>Chemistry II (Science Majors)</w:t>
            </w:r>
          </w:p>
          <w:p w:rsidR="0093194B" w:rsidRPr="00A175C5" w:rsidRDefault="0093194B" w:rsidP="00417D2B">
            <w:pPr>
              <w:rPr>
                <w:rFonts w:ascii="Arial" w:hAnsi="Arial" w:cs="Arial"/>
                <w:sz w:val="20"/>
                <w:szCs w:val="20"/>
              </w:rPr>
            </w:pPr>
            <w:r w:rsidRPr="00A175C5">
              <w:rPr>
                <w:rFonts w:ascii="Arial" w:hAnsi="Arial" w:cs="Arial"/>
                <w:sz w:val="20"/>
                <w:szCs w:val="20"/>
              </w:rPr>
              <w:t xml:space="preserve">Intermolecular forces; thermodynamics; general and heterogeneous equilibrium; kinetics; solutions; acid/base equilibrium and properties; and electrochemistry.  </w:t>
            </w:r>
          </w:p>
        </w:tc>
      </w:tr>
      <w:tr w:rsidR="0093194B" w:rsidRPr="00280FA2" w:rsidTr="0093194B">
        <w:tc>
          <w:tcPr>
            <w:tcW w:w="1197" w:type="dxa"/>
            <w:tcBorders>
              <w:left w:val="thinThickSmallGap" w:sz="24" w:space="0" w:color="auto"/>
              <w:right w:val="double" w:sz="4" w:space="0" w:color="auto"/>
            </w:tcBorders>
            <w:shd w:val="clear" w:color="auto" w:fill="auto"/>
            <w:vAlign w:val="center"/>
          </w:tcPr>
          <w:p w:rsidR="0093194B" w:rsidRPr="00A175C5" w:rsidRDefault="0093194B" w:rsidP="00417D2B">
            <w:pPr>
              <w:jc w:val="center"/>
              <w:rPr>
                <w:rFonts w:ascii="Arial" w:hAnsi="Arial" w:cs="Arial"/>
                <w:sz w:val="20"/>
                <w:szCs w:val="20"/>
              </w:rPr>
            </w:pPr>
            <w:r w:rsidRPr="00A175C5">
              <w:rPr>
                <w:rFonts w:ascii="Arial" w:hAnsi="Arial" w:cs="Arial"/>
                <w:sz w:val="20"/>
                <w:szCs w:val="20"/>
              </w:rPr>
              <w:t>CCEM 2203</w:t>
            </w:r>
          </w:p>
        </w:tc>
        <w:tc>
          <w:tcPr>
            <w:tcW w:w="9718" w:type="dxa"/>
            <w:tcBorders>
              <w:right w:val="thickThinSmallGap" w:sz="24" w:space="0" w:color="auto"/>
            </w:tcBorders>
            <w:shd w:val="clear" w:color="auto" w:fill="auto"/>
            <w:vAlign w:val="center"/>
          </w:tcPr>
          <w:p w:rsidR="0093194B" w:rsidRPr="00A175C5" w:rsidRDefault="0093194B" w:rsidP="00417D2B">
            <w:pPr>
              <w:rPr>
                <w:rFonts w:ascii="Arial" w:hAnsi="Arial" w:cs="Arial"/>
                <w:b/>
                <w:sz w:val="20"/>
                <w:szCs w:val="20"/>
              </w:rPr>
            </w:pPr>
            <w:r w:rsidRPr="00A175C5">
              <w:rPr>
                <w:rFonts w:ascii="Arial" w:hAnsi="Arial" w:cs="Arial"/>
                <w:b/>
                <w:sz w:val="20"/>
                <w:szCs w:val="20"/>
              </w:rPr>
              <w:t>Organic Chemistry, Survey</w:t>
            </w:r>
          </w:p>
          <w:p w:rsidR="0093194B" w:rsidRPr="00A175C5" w:rsidRDefault="0093194B" w:rsidP="00417D2B">
            <w:pPr>
              <w:rPr>
                <w:rFonts w:ascii="Arial" w:hAnsi="Arial" w:cs="Arial"/>
                <w:sz w:val="20"/>
                <w:szCs w:val="20"/>
              </w:rPr>
            </w:pPr>
            <w:r w:rsidRPr="00A175C5">
              <w:rPr>
                <w:rFonts w:ascii="Arial" w:hAnsi="Arial" w:cs="Arial"/>
                <w:sz w:val="20"/>
                <w:szCs w:val="20"/>
              </w:rPr>
              <w:t>Introduction to nomenclature, chemical reactions, functional groups, stereochemistry. (One-semester, ‘terminal’ course.)</w:t>
            </w:r>
          </w:p>
        </w:tc>
      </w:tr>
      <w:tr w:rsidR="0093194B" w:rsidRPr="00280FA2" w:rsidTr="0093194B">
        <w:tc>
          <w:tcPr>
            <w:tcW w:w="1197" w:type="dxa"/>
            <w:tcBorders>
              <w:left w:val="thinThickSmallGap" w:sz="24" w:space="0" w:color="auto"/>
              <w:right w:val="double" w:sz="4" w:space="0" w:color="auto"/>
            </w:tcBorders>
            <w:shd w:val="clear" w:color="auto" w:fill="auto"/>
            <w:vAlign w:val="center"/>
          </w:tcPr>
          <w:p w:rsidR="0093194B" w:rsidRPr="00A175C5" w:rsidRDefault="0093194B" w:rsidP="00417D2B">
            <w:pPr>
              <w:jc w:val="center"/>
              <w:rPr>
                <w:rFonts w:ascii="Arial" w:hAnsi="Arial" w:cs="Arial"/>
                <w:sz w:val="20"/>
                <w:szCs w:val="20"/>
              </w:rPr>
            </w:pPr>
            <w:r w:rsidRPr="00A175C5">
              <w:rPr>
                <w:rFonts w:ascii="Arial" w:hAnsi="Arial" w:cs="Arial"/>
                <w:sz w:val="20"/>
                <w:szCs w:val="20"/>
              </w:rPr>
              <w:t>CCEM 2211</w:t>
            </w:r>
          </w:p>
        </w:tc>
        <w:tc>
          <w:tcPr>
            <w:tcW w:w="9718" w:type="dxa"/>
            <w:tcBorders>
              <w:right w:val="thickThinSmallGap" w:sz="24" w:space="0" w:color="auto"/>
            </w:tcBorders>
            <w:shd w:val="clear" w:color="auto" w:fill="auto"/>
            <w:vAlign w:val="center"/>
          </w:tcPr>
          <w:p w:rsidR="0093194B" w:rsidRPr="00A175C5" w:rsidRDefault="0093194B" w:rsidP="00417D2B">
            <w:pPr>
              <w:rPr>
                <w:rFonts w:ascii="Arial" w:hAnsi="Arial" w:cs="Arial"/>
                <w:b/>
                <w:sz w:val="20"/>
                <w:szCs w:val="20"/>
              </w:rPr>
            </w:pPr>
            <w:r w:rsidRPr="00A175C5">
              <w:rPr>
                <w:rFonts w:ascii="Arial" w:hAnsi="Arial" w:cs="Arial"/>
                <w:b/>
                <w:sz w:val="20"/>
                <w:szCs w:val="20"/>
              </w:rPr>
              <w:t>Organic Chemistry I Lab</w:t>
            </w:r>
          </w:p>
          <w:p w:rsidR="0093194B" w:rsidRPr="00A175C5" w:rsidRDefault="0093194B" w:rsidP="00417D2B">
            <w:pPr>
              <w:rPr>
                <w:rFonts w:ascii="Arial" w:hAnsi="Arial" w:cs="Arial"/>
                <w:sz w:val="20"/>
                <w:szCs w:val="20"/>
              </w:rPr>
            </w:pPr>
            <w:r w:rsidRPr="00A175C5">
              <w:rPr>
                <w:rFonts w:ascii="Arial" w:hAnsi="Arial" w:cs="Arial"/>
                <w:sz w:val="20"/>
                <w:szCs w:val="20"/>
              </w:rPr>
              <w:t>Safety; basic laboratory techniques related to the topics in Organic Chemistry I.</w:t>
            </w:r>
          </w:p>
        </w:tc>
      </w:tr>
      <w:tr w:rsidR="0093194B" w:rsidRPr="00280FA2" w:rsidTr="0093194B">
        <w:tc>
          <w:tcPr>
            <w:tcW w:w="1197" w:type="dxa"/>
            <w:tcBorders>
              <w:left w:val="thinThickSmallGap" w:sz="24" w:space="0" w:color="auto"/>
              <w:right w:val="double" w:sz="4" w:space="0" w:color="auto"/>
            </w:tcBorders>
            <w:shd w:val="clear" w:color="auto" w:fill="auto"/>
            <w:vAlign w:val="center"/>
          </w:tcPr>
          <w:p w:rsidR="0093194B" w:rsidRPr="00A175C5" w:rsidRDefault="0093194B" w:rsidP="00417D2B">
            <w:pPr>
              <w:jc w:val="center"/>
              <w:rPr>
                <w:rFonts w:ascii="Arial" w:hAnsi="Arial" w:cs="Arial"/>
                <w:sz w:val="20"/>
                <w:szCs w:val="20"/>
              </w:rPr>
            </w:pPr>
            <w:r w:rsidRPr="00A175C5">
              <w:rPr>
                <w:rFonts w:ascii="Arial" w:hAnsi="Arial" w:cs="Arial"/>
                <w:sz w:val="20"/>
                <w:szCs w:val="20"/>
              </w:rPr>
              <w:t>CCEM 2213</w:t>
            </w:r>
          </w:p>
        </w:tc>
        <w:tc>
          <w:tcPr>
            <w:tcW w:w="9718" w:type="dxa"/>
            <w:tcBorders>
              <w:right w:val="thickThinSmallGap" w:sz="24" w:space="0" w:color="auto"/>
            </w:tcBorders>
            <w:shd w:val="clear" w:color="auto" w:fill="auto"/>
            <w:vAlign w:val="center"/>
          </w:tcPr>
          <w:p w:rsidR="0093194B" w:rsidRPr="00A175C5" w:rsidRDefault="0093194B" w:rsidP="00417D2B">
            <w:pPr>
              <w:rPr>
                <w:rFonts w:ascii="Arial" w:hAnsi="Arial" w:cs="Arial"/>
                <w:b/>
                <w:sz w:val="20"/>
                <w:szCs w:val="20"/>
              </w:rPr>
            </w:pPr>
            <w:r w:rsidRPr="00A175C5">
              <w:rPr>
                <w:rFonts w:ascii="Arial" w:hAnsi="Arial" w:cs="Arial"/>
                <w:b/>
                <w:sz w:val="20"/>
                <w:szCs w:val="20"/>
              </w:rPr>
              <w:t>Organic Chemistry I</w:t>
            </w:r>
          </w:p>
          <w:p w:rsidR="0093194B" w:rsidRPr="00A175C5" w:rsidRDefault="0093194B" w:rsidP="00417D2B">
            <w:pPr>
              <w:rPr>
                <w:rFonts w:ascii="Arial" w:hAnsi="Arial" w:cs="Arial"/>
                <w:sz w:val="20"/>
                <w:szCs w:val="20"/>
              </w:rPr>
            </w:pPr>
            <w:r w:rsidRPr="00A175C5">
              <w:rPr>
                <w:rFonts w:ascii="Arial" w:hAnsi="Arial" w:cs="Arial"/>
                <w:sz w:val="20"/>
                <w:szCs w:val="20"/>
              </w:rPr>
              <w:t>Nomenclature, chemical reactions, synthesis, functional groups, structure/property relationships, stereochemistry, spectroscopy, and mechanistic theory. (Pre-professional; Science Majors)</w:t>
            </w:r>
          </w:p>
        </w:tc>
      </w:tr>
      <w:tr w:rsidR="0093194B" w:rsidRPr="00280FA2" w:rsidTr="0093194B">
        <w:tc>
          <w:tcPr>
            <w:tcW w:w="1197" w:type="dxa"/>
            <w:tcBorders>
              <w:left w:val="thinThickSmallGap" w:sz="24" w:space="0" w:color="auto"/>
              <w:right w:val="double" w:sz="4" w:space="0" w:color="auto"/>
            </w:tcBorders>
            <w:shd w:val="clear" w:color="auto" w:fill="auto"/>
            <w:vAlign w:val="center"/>
          </w:tcPr>
          <w:p w:rsidR="0093194B" w:rsidRPr="00A175C5" w:rsidRDefault="0093194B" w:rsidP="00417D2B">
            <w:pPr>
              <w:jc w:val="center"/>
              <w:rPr>
                <w:rFonts w:ascii="Arial" w:hAnsi="Arial" w:cs="Arial"/>
                <w:sz w:val="20"/>
                <w:szCs w:val="20"/>
              </w:rPr>
            </w:pPr>
            <w:r w:rsidRPr="00A175C5">
              <w:rPr>
                <w:rFonts w:ascii="Arial" w:hAnsi="Arial" w:cs="Arial"/>
                <w:sz w:val="20"/>
                <w:szCs w:val="20"/>
              </w:rPr>
              <w:t>CCEM 2221</w:t>
            </w:r>
          </w:p>
        </w:tc>
        <w:tc>
          <w:tcPr>
            <w:tcW w:w="9718" w:type="dxa"/>
            <w:tcBorders>
              <w:right w:val="thickThinSmallGap" w:sz="24" w:space="0" w:color="auto"/>
            </w:tcBorders>
            <w:shd w:val="clear" w:color="auto" w:fill="auto"/>
            <w:vAlign w:val="center"/>
          </w:tcPr>
          <w:p w:rsidR="0093194B" w:rsidRPr="00A175C5" w:rsidRDefault="0093194B" w:rsidP="00417D2B">
            <w:pPr>
              <w:rPr>
                <w:rFonts w:ascii="Arial" w:hAnsi="Arial" w:cs="Arial"/>
                <w:b/>
                <w:sz w:val="20"/>
                <w:szCs w:val="20"/>
              </w:rPr>
            </w:pPr>
            <w:r w:rsidRPr="00A175C5">
              <w:rPr>
                <w:rFonts w:ascii="Arial" w:hAnsi="Arial" w:cs="Arial"/>
                <w:b/>
                <w:sz w:val="20"/>
                <w:szCs w:val="20"/>
              </w:rPr>
              <w:t>Organic Chemistry II Lab</w:t>
            </w:r>
          </w:p>
          <w:p w:rsidR="0093194B" w:rsidRPr="00A175C5" w:rsidRDefault="0093194B" w:rsidP="00417D2B">
            <w:pPr>
              <w:rPr>
                <w:rFonts w:ascii="Arial" w:hAnsi="Arial" w:cs="Arial"/>
                <w:sz w:val="20"/>
                <w:szCs w:val="20"/>
              </w:rPr>
            </w:pPr>
            <w:r w:rsidRPr="00A175C5">
              <w:rPr>
                <w:rFonts w:ascii="Arial" w:hAnsi="Arial" w:cs="Arial"/>
                <w:sz w:val="20"/>
                <w:szCs w:val="20"/>
              </w:rPr>
              <w:t>Safety; basic laboratory techniques related to the topics in Organic Chemistry II.</w:t>
            </w:r>
          </w:p>
        </w:tc>
      </w:tr>
      <w:tr w:rsidR="0093194B" w:rsidRPr="00280FA2" w:rsidTr="0093194B">
        <w:tc>
          <w:tcPr>
            <w:tcW w:w="1197" w:type="dxa"/>
            <w:tcBorders>
              <w:left w:val="thinThickSmallGap" w:sz="24" w:space="0" w:color="auto"/>
              <w:right w:val="double" w:sz="4" w:space="0" w:color="auto"/>
            </w:tcBorders>
            <w:shd w:val="clear" w:color="auto" w:fill="auto"/>
            <w:vAlign w:val="center"/>
          </w:tcPr>
          <w:p w:rsidR="0093194B" w:rsidRPr="00A175C5" w:rsidRDefault="0093194B" w:rsidP="00417D2B">
            <w:pPr>
              <w:jc w:val="center"/>
              <w:rPr>
                <w:rFonts w:ascii="Arial" w:hAnsi="Arial" w:cs="Arial"/>
                <w:sz w:val="20"/>
                <w:szCs w:val="20"/>
              </w:rPr>
            </w:pPr>
            <w:r w:rsidRPr="00A175C5">
              <w:rPr>
                <w:rFonts w:ascii="Arial" w:hAnsi="Arial" w:cs="Arial"/>
                <w:sz w:val="20"/>
                <w:szCs w:val="20"/>
              </w:rPr>
              <w:t>CCEM 2223</w:t>
            </w:r>
          </w:p>
        </w:tc>
        <w:tc>
          <w:tcPr>
            <w:tcW w:w="9718" w:type="dxa"/>
            <w:tcBorders>
              <w:right w:val="thickThinSmallGap" w:sz="24" w:space="0" w:color="auto"/>
            </w:tcBorders>
            <w:shd w:val="clear" w:color="auto" w:fill="auto"/>
            <w:vAlign w:val="center"/>
          </w:tcPr>
          <w:p w:rsidR="0093194B" w:rsidRPr="00A175C5" w:rsidRDefault="0093194B" w:rsidP="00417D2B">
            <w:pPr>
              <w:rPr>
                <w:rFonts w:ascii="Arial" w:hAnsi="Arial" w:cs="Arial"/>
                <w:b/>
                <w:sz w:val="20"/>
                <w:szCs w:val="20"/>
              </w:rPr>
            </w:pPr>
            <w:r w:rsidRPr="00A175C5">
              <w:rPr>
                <w:rFonts w:ascii="Arial" w:hAnsi="Arial" w:cs="Arial"/>
                <w:b/>
                <w:sz w:val="20"/>
                <w:szCs w:val="20"/>
              </w:rPr>
              <w:t>Organic Chemistry II</w:t>
            </w:r>
          </w:p>
          <w:p w:rsidR="0093194B" w:rsidRPr="00A175C5" w:rsidRDefault="0093194B" w:rsidP="00417D2B">
            <w:pPr>
              <w:rPr>
                <w:rFonts w:ascii="Arial" w:hAnsi="Arial" w:cs="Arial"/>
                <w:sz w:val="20"/>
                <w:szCs w:val="20"/>
              </w:rPr>
            </w:pPr>
            <w:r w:rsidRPr="00A175C5">
              <w:rPr>
                <w:rFonts w:ascii="Arial" w:hAnsi="Arial" w:cs="Arial"/>
                <w:sz w:val="20"/>
                <w:szCs w:val="20"/>
              </w:rPr>
              <w:t>Continuation of topics in Organic Chemistry I.</w:t>
            </w:r>
          </w:p>
        </w:tc>
      </w:tr>
      <w:tr w:rsidR="00850D37" w:rsidRPr="00280FA2" w:rsidTr="0093194B">
        <w:tc>
          <w:tcPr>
            <w:tcW w:w="1197" w:type="dxa"/>
            <w:tcBorders>
              <w:left w:val="thinThickSmallGap" w:sz="24" w:space="0" w:color="auto"/>
              <w:right w:val="double" w:sz="4" w:space="0" w:color="auto"/>
            </w:tcBorders>
            <w:shd w:val="clear" w:color="auto" w:fill="auto"/>
            <w:vAlign w:val="center"/>
          </w:tcPr>
          <w:p w:rsidR="00850D37" w:rsidRPr="00A175C5" w:rsidRDefault="00850D37" w:rsidP="00417D2B">
            <w:pPr>
              <w:jc w:val="center"/>
              <w:rPr>
                <w:rFonts w:ascii="Arial" w:hAnsi="Arial" w:cs="Arial"/>
                <w:sz w:val="20"/>
                <w:szCs w:val="20"/>
              </w:rPr>
            </w:pPr>
            <w:r>
              <w:rPr>
                <w:rFonts w:ascii="Arial" w:hAnsi="Arial" w:cs="Arial"/>
                <w:sz w:val="20"/>
                <w:szCs w:val="20"/>
              </w:rPr>
              <w:t>CCEM 2222</w:t>
            </w:r>
          </w:p>
        </w:tc>
        <w:tc>
          <w:tcPr>
            <w:tcW w:w="9718" w:type="dxa"/>
            <w:tcBorders>
              <w:right w:val="thickThinSmallGap" w:sz="24" w:space="0" w:color="auto"/>
            </w:tcBorders>
            <w:shd w:val="clear" w:color="auto" w:fill="auto"/>
            <w:vAlign w:val="center"/>
          </w:tcPr>
          <w:p w:rsidR="00850D37" w:rsidRDefault="00850D37" w:rsidP="00417D2B">
            <w:pPr>
              <w:rPr>
                <w:rFonts w:ascii="Arial" w:hAnsi="Arial" w:cs="Arial"/>
                <w:b/>
                <w:sz w:val="20"/>
                <w:szCs w:val="20"/>
              </w:rPr>
            </w:pPr>
            <w:r>
              <w:rPr>
                <w:rFonts w:ascii="Arial" w:hAnsi="Arial" w:cs="Arial"/>
                <w:b/>
                <w:sz w:val="20"/>
                <w:szCs w:val="20"/>
              </w:rPr>
              <w:t>Organic Chemistry I+II</w:t>
            </w:r>
          </w:p>
          <w:p w:rsidR="00850D37" w:rsidRPr="00850D37" w:rsidRDefault="00850D37" w:rsidP="00417D2B">
            <w:pPr>
              <w:rPr>
                <w:rFonts w:ascii="Arial" w:hAnsi="Arial" w:cs="Arial"/>
                <w:sz w:val="20"/>
                <w:szCs w:val="20"/>
              </w:rPr>
            </w:pPr>
            <w:r>
              <w:rPr>
                <w:rFonts w:ascii="Arial" w:hAnsi="Arial" w:cs="Arial"/>
                <w:sz w:val="20"/>
                <w:szCs w:val="20"/>
              </w:rPr>
              <w:t xml:space="preserve">A 2-hour lab to support the topics in CCEM 2213 and CCEM 2223.  </w:t>
            </w:r>
          </w:p>
        </w:tc>
      </w:tr>
      <w:tr w:rsidR="0093194B" w:rsidRPr="00280FA2" w:rsidTr="0093194B">
        <w:tc>
          <w:tcPr>
            <w:tcW w:w="1197" w:type="dxa"/>
            <w:tcBorders>
              <w:left w:val="thinThickSmallGap" w:sz="24" w:space="0" w:color="auto"/>
              <w:right w:val="double" w:sz="4" w:space="0" w:color="auto"/>
            </w:tcBorders>
            <w:shd w:val="clear" w:color="auto" w:fill="auto"/>
            <w:vAlign w:val="center"/>
          </w:tcPr>
          <w:p w:rsidR="0093194B" w:rsidRPr="00A175C5" w:rsidRDefault="0093194B" w:rsidP="00417D2B">
            <w:pPr>
              <w:jc w:val="center"/>
              <w:rPr>
                <w:rFonts w:ascii="Arial" w:hAnsi="Arial" w:cs="Arial"/>
                <w:sz w:val="20"/>
                <w:szCs w:val="20"/>
              </w:rPr>
            </w:pPr>
            <w:r w:rsidRPr="00A175C5">
              <w:rPr>
                <w:rFonts w:ascii="Arial" w:hAnsi="Arial" w:cs="Arial"/>
                <w:sz w:val="20"/>
                <w:szCs w:val="20"/>
              </w:rPr>
              <w:t>CCEM 2301</w:t>
            </w:r>
          </w:p>
        </w:tc>
        <w:tc>
          <w:tcPr>
            <w:tcW w:w="9718" w:type="dxa"/>
            <w:tcBorders>
              <w:right w:val="thickThinSmallGap" w:sz="24" w:space="0" w:color="auto"/>
            </w:tcBorders>
            <w:shd w:val="clear" w:color="auto" w:fill="auto"/>
            <w:vAlign w:val="center"/>
          </w:tcPr>
          <w:p w:rsidR="0093194B" w:rsidRPr="00A175C5" w:rsidRDefault="0093194B" w:rsidP="00417D2B">
            <w:pPr>
              <w:rPr>
                <w:rFonts w:ascii="Arial" w:hAnsi="Arial" w:cs="Arial"/>
                <w:b/>
                <w:sz w:val="20"/>
                <w:szCs w:val="20"/>
              </w:rPr>
            </w:pPr>
            <w:r w:rsidRPr="00A175C5">
              <w:rPr>
                <w:rFonts w:ascii="Arial" w:hAnsi="Arial" w:cs="Arial"/>
                <w:b/>
                <w:sz w:val="20"/>
                <w:szCs w:val="20"/>
              </w:rPr>
              <w:t>Analytical Chemistry Lab</w:t>
            </w:r>
          </w:p>
          <w:p w:rsidR="0093194B" w:rsidRPr="00A175C5" w:rsidRDefault="0093194B" w:rsidP="00417D2B">
            <w:pPr>
              <w:rPr>
                <w:rFonts w:ascii="Arial" w:hAnsi="Arial" w:cs="Arial"/>
                <w:sz w:val="20"/>
                <w:szCs w:val="20"/>
              </w:rPr>
            </w:pPr>
            <w:r w:rsidRPr="00A175C5">
              <w:rPr>
                <w:rFonts w:ascii="Arial" w:hAnsi="Arial" w:cs="Arial"/>
                <w:sz w:val="20"/>
                <w:szCs w:val="20"/>
              </w:rPr>
              <w:lastRenderedPageBreak/>
              <w:t>Safety; basic laboratory techniques related to the topics in Analytical Chemistry.</w:t>
            </w:r>
          </w:p>
        </w:tc>
      </w:tr>
      <w:tr w:rsidR="0093194B" w:rsidRPr="00280FA2" w:rsidTr="0093194B">
        <w:tc>
          <w:tcPr>
            <w:tcW w:w="1197" w:type="dxa"/>
            <w:tcBorders>
              <w:left w:val="thinThickSmallGap" w:sz="24" w:space="0" w:color="auto"/>
              <w:bottom w:val="single" w:sz="4" w:space="0" w:color="auto"/>
              <w:right w:val="double" w:sz="4" w:space="0" w:color="auto"/>
            </w:tcBorders>
            <w:shd w:val="clear" w:color="auto" w:fill="auto"/>
            <w:vAlign w:val="center"/>
          </w:tcPr>
          <w:p w:rsidR="0093194B" w:rsidRPr="00A175C5" w:rsidRDefault="0093194B" w:rsidP="00417D2B">
            <w:pPr>
              <w:jc w:val="center"/>
              <w:rPr>
                <w:rFonts w:ascii="Arial" w:hAnsi="Arial" w:cs="Arial"/>
                <w:sz w:val="20"/>
                <w:szCs w:val="20"/>
              </w:rPr>
            </w:pPr>
            <w:r w:rsidRPr="00A175C5">
              <w:rPr>
                <w:rFonts w:ascii="Arial" w:hAnsi="Arial" w:cs="Arial"/>
                <w:sz w:val="20"/>
                <w:szCs w:val="20"/>
              </w:rPr>
              <w:lastRenderedPageBreak/>
              <w:t>CCEM 2303</w:t>
            </w:r>
          </w:p>
        </w:tc>
        <w:tc>
          <w:tcPr>
            <w:tcW w:w="9718" w:type="dxa"/>
            <w:tcBorders>
              <w:bottom w:val="single" w:sz="4" w:space="0" w:color="auto"/>
              <w:right w:val="thickThinSmallGap" w:sz="24" w:space="0" w:color="auto"/>
            </w:tcBorders>
            <w:shd w:val="clear" w:color="auto" w:fill="auto"/>
            <w:vAlign w:val="center"/>
          </w:tcPr>
          <w:p w:rsidR="0093194B" w:rsidRPr="00A175C5" w:rsidRDefault="0093194B" w:rsidP="00417D2B">
            <w:pPr>
              <w:rPr>
                <w:rFonts w:ascii="Arial" w:hAnsi="Arial" w:cs="Arial"/>
                <w:b/>
                <w:sz w:val="20"/>
                <w:szCs w:val="20"/>
              </w:rPr>
            </w:pPr>
            <w:r w:rsidRPr="00A175C5">
              <w:rPr>
                <w:rFonts w:ascii="Arial" w:hAnsi="Arial" w:cs="Arial"/>
                <w:b/>
                <w:sz w:val="20"/>
                <w:szCs w:val="20"/>
              </w:rPr>
              <w:t>Analytical Chemistry (Quantitative Analysis)</w:t>
            </w:r>
          </w:p>
          <w:p w:rsidR="0093194B" w:rsidRPr="00A175C5" w:rsidRDefault="0093194B" w:rsidP="00417D2B">
            <w:pPr>
              <w:rPr>
                <w:rFonts w:ascii="Arial" w:hAnsi="Arial" w:cs="Arial"/>
                <w:sz w:val="20"/>
                <w:szCs w:val="20"/>
              </w:rPr>
            </w:pPr>
            <w:r w:rsidRPr="00A175C5">
              <w:rPr>
                <w:rFonts w:ascii="Arial" w:hAnsi="Arial" w:cs="Arial"/>
                <w:sz w:val="20"/>
                <w:szCs w:val="20"/>
              </w:rPr>
              <w:t xml:space="preserve">Introduction to techniques and practices of analytical chemistry. Topics will include: statistics, equilibrium, titration, spectroscopy, electrochemistry, </w:t>
            </w:r>
            <w:proofErr w:type="gramStart"/>
            <w:r w:rsidRPr="00A175C5">
              <w:rPr>
                <w:rFonts w:ascii="Arial" w:hAnsi="Arial" w:cs="Arial"/>
                <w:sz w:val="20"/>
                <w:szCs w:val="20"/>
              </w:rPr>
              <w:t>chromatography</w:t>
            </w:r>
            <w:proofErr w:type="gramEnd"/>
            <w:r w:rsidRPr="00A175C5">
              <w:rPr>
                <w:rFonts w:ascii="Arial" w:hAnsi="Arial" w:cs="Arial"/>
                <w:sz w:val="20"/>
                <w:szCs w:val="20"/>
              </w:rPr>
              <w:t>.</w:t>
            </w:r>
          </w:p>
        </w:tc>
      </w:tr>
      <w:tr w:rsidR="0093194B" w:rsidRPr="00280FA2" w:rsidTr="003E15DC">
        <w:tc>
          <w:tcPr>
            <w:tcW w:w="1197" w:type="dxa"/>
            <w:tcBorders>
              <w:left w:val="thinThickSmallGap" w:sz="24" w:space="0" w:color="auto"/>
              <w:bottom w:val="triple" w:sz="4" w:space="0" w:color="auto"/>
              <w:right w:val="double" w:sz="4" w:space="0" w:color="auto"/>
            </w:tcBorders>
            <w:shd w:val="clear" w:color="auto" w:fill="auto"/>
            <w:vAlign w:val="center"/>
          </w:tcPr>
          <w:p w:rsidR="0093194B" w:rsidRPr="00A175C5" w:rsidRDefault="0093194B" w:rsidP="006A21D9">
            <w:pPr>
              <w:jc w:val="center"/>
              <w:rPr>
                <w:rFonts w:ascii="Arial" w:hAnsi="Arial" w:cs="Arial"/>
                <w:sz w:val="20"/>
                <w:szCs w:val="20"/>
              </w:rPr>
            </w:pPr>
            <w:r w:rsidRPr="00A175C5">
              <w:rPr>
                <w:rFonts w:ascii="Arial" w:hAnsi="Arial" w:cs="Arial"/>
                <w:sz w:val="20"/>
                <w:szCs w:val="20"/>
              </w:rPr>
              <w:t>CCEM 2304</w:t>
            </w:r>
          </w:p>
        </w:tc>
        <w:tc>
          <w:tcPr>
            <w:tcW w:w="9718" w:type="dxa"/>
            <w:tcBorders>
              <w:bottom w:val="triple" w:sz="4" w:space="0" w:color="auto"/>
              <w:right w:val="thickThinSmallGap" w:sz="24" w:space="0" w:color="auto"/>
            </w:tcBorders>
            <w:shd w:val="clear" w:color="auto" w:fill="auto"/>
            <w:vAlign w:val="center"/>
          </w:tcPr>
          <w:p w:rsidR="0093194B" w:rsidRPr="00A175C5" w:rsidRDefault="0093194B" w:rsidP="006A21D9">
            <w:pPr>
              <w:rPr>
                <w:rFonts w:ascii="Arial" w:hAnsi="Arial" w:cs="Arial"/>
                <w:b/>
                <w:sz w:val="20"/>
                <w:szCs w:val="20"/>
              </w:rPr>
            </w:pPr>
            <w:r w:rsidRPr="00A175C5">
              <w:rPr>
                <w:rFonts w:ascii="Arial" w:hAnsi="Arial" w:cs="Arial"/>
                <w:b/>
                <w:sz w:val="20"/>
                <w:szCs w:val="20"/>
              </w:rPr>
              <w:t>Analytical Chemistry (Quantitative Analysis)</w:t>
            </w:r>
          </w:p>
          <w:p w:rsidR="0093194B" w:rsidRPr="00A175C5" w:rsidRDefault="0093194B" w:rsidP="006A21D9">
            <w:pPr>
              <w:rPr>
                <w:rFonts w:ascii="Arial" w:hAnsi="Arial" w:cs="Arial"/>
                <w:b/>
                <w:sz w:val="20"/>
                <w:szCs w:val="20"/>
              </w:rPr>
            </w:pPr>
            <w:r w:rsidRPr="00A175C5">
              <w:rPr>
                <w:rFonts w:ascii="Arial" w:hAnsi="Arial" w:cs="Arial"/>
                <w:sz w:val="20"/>
                <w:szCs w:val="20"/>
              </w:rPr>
              <w:t xml:space="preserve">Introduction to techniques and practices of analytical chemistry. Topics will include: statistics, equilibrium, titration, spectroscopy, electrochemistry, </w:t>
            </w:r>
            <w:proofErr w:type="gramStart"/>
            <w:r w:rsidRPr="00A175C5">
              <w:rPr>
                <w:rFonts w:ascii="Arial" w:hAnsi="Arial" w:cs="Arial"/>
                <w:sz w:val="20"/>
                <w:szCs w:val="20"/>
              </w:rPr>
              <w:t>chromatography</w:t>
            </w:r>
            <w:proofErr w:type="gramEnd"/>
            <w:r w:rsidRPr="00A175C5">
              <w:rPr>
                <w:rFonts w:ascii="Arial" w:hAnsi="Arial" w:cs="Arial"/>
                <w:sz w:val="20"/>
                <w:szCs w:val="20"/>
              </w:rPr>
              <w:t>.  The course material is presented in a combined lecture and laboratory format.</w:t>
            </w:r>
          </w:p>
        </w:tc>
      </w:tr>
      <w:tr w:rsidR="004F002B" w:rsidRPr="00280FA2" w:rsidTr="00F4394F">
        <w:trPr>
          <w:trHeight w:val="375"/>
        </w:trPr>
        <w:tc>
          <w:tcPr>
            <w:tcW w:w="1197" w:type="dxa"/>
            <w:tcBorders>
              <w:top w:val="triple" w:sz="4" w:space="0" w:color="auto"/>
              <w:left w:val="thinThickSmallGap" w:sz="24" w:space="0" w:color="auto"/>
              <w:bottom w:val="double" w:sz="4" w:space="0" w:color="auto"/>
              <w:right w:val="double" w:sz="4" w:space="0" w:color="auto"/>
            </w:tcBorders>
            <w:shd w:val="pct15" w:color="auto" w:fill="auto"/>
            <w:vAlign w:val="center"/>
          </w:tcPr>
          <w:p w:rsidR="004F002B" w:rsidRPr="00A175C5" w:rsidRDefault="004F002B" w:rsidP="005C2CAA">
            <w:pPr>
              <w:jc w:val="center"/>
              <w:rPr>
                <w:rFonts w:ascii="Arial" w:hAnsi="Arial" w:cs="Arial"/>
                <w:b/>
                <w:szCs w:val="20"/>
              </w:rPr>
            </w:pPr>
            <w:r w:rsidRPr="00A175C5">
              <w:rPr>
                <w:rFonts w:ascii="Arial" w:hAnsi="Arial" w:cs="Arial"/>
                <w:b/>
                <w:szCs w:val="20"/>
              </w:rPr>
              <w:t>CCOM</w:t>
            </w:r>
          </w:p>
        </w:tc>
        <w:tc>
          <w:tcPr>
            <w:tcW w:w="9718" w:type="dxa"/>
            <w:tcBorders>
              <w:top w:val="triple" w:sz="4" w:space="0" w:color="auto"/>
              <w:bottom w:val="double" w:sz="4" w:space="0" w:color="auto"/>
              <w:right w:val="thickThinSmallGap" w:sz="24" w:space="0" w:color="auto"/>
            </w:tcBorders>
            <w:shd w:val="pct15" w:color="auto" w:fill="auto"/>
            <w:vAlign w:val="bottom"/>
          </w:tcPr>
          <w:p w:rsidR="004F002B" w:rsidRPr="00A175C5" w:rsidRDefault="004F002B" w:rsidP="004F002B">
            <w:pPr>
              <w:rPr>
                <w:rFonts w:ascii="Arial" w:hAnsi="Arial" w:cs="Arial"/>
                <w:b/>
                <w:szCs w:val="20"/>
              </w:rPr>
            </w:pPr>
            <w:r w:rsidRPr="00A175C5">
              <w:rPr>
                <w:rFonts w:ascii="Arial" w:hAnsi="Arial" w:cs="Arial"/>
                <w:b/>
                <w:szCs w:val="20"/>
              </w:rPr>
              <w:t>COMMUNICATION</w:t>
            </w:r>
          </w:p>
        </w:tc>
      </w:tr>
      <w:tr w:rsidR="005C2CAA" w:rsidRPr="00280FA2" w:rsidTr="003E15DC">
        <w:tc>
          <w:tcPr>
            <w:tcW w:w="1197" w:type="dxa"/>
            <w:tcBorders>
              <w:top w:val="double" w:sz="4" w:space="0" w:color="auto"/>
              <w:left w:val="thinThickSmallGap" w:sz="24" w:space="0" w:color="auto"/>
              <w:bottom w:val="single" w:sz="4" w:space="0" w:color="auto"/>
              <w:right w:val="double" w:sz="4" w:space="0" w:color="auto"/>
            </w:tcBorders>
            <w:shd w:val="clear" w:color="auto" w:fill="FFFFFF" w:themeFill="background1"/>
            <w:vAlign w:val="center"/>
          </w:tcPr>
          <w:p w:rsidR="005C2CAA" w:rsidRPr="00A175C5" w:rsidRDefault="005C2CAA" w:rsidP="005C2CAA">
            <w:pPr>
              <w:jc w:val="center"/>
              <w:rPr>
                <w:rFonts w:ascii="Arial" w:hAnsi="Arial" w:cs="Arial"/>
                <w:sz w:val="20"/>
                <w:szCs w:val="20"/>
              </w:rPr>
            </w:pPr>
            <w:r w:rsidRPr="00A175C5">
              <w:rPr>
                <w:rFonts w:ascii="Arial" w:hAnsi="Arial" w:cs="Arial"/>
                <w:sz w:val="20"/>
                <w:szCs w:val="20"/>
              </w:rPr>
              <w:t>CCOM</w:t>
            </w:r>
            <w:r w:rsidR="00A753AA" w:rsidRPr="00A175C5">
              <w:rPr>
                <w:rFonts w:ascii="Arial" w:hAnsi="Arial" w:cs="Arial"/>
                <w:sz w:val="20"/>
                <w:szCs w:val="20"/>
              </w:rPr>
              <w:t xml:space="preserve"> 1013</w:t>
            </w:r>
          </w:p>
        </w:tc>
        <w:tc>
          <w:tcPr>
            <w:tcW w:w="9718" w:type="dxa"/>
            <w:tcBorders>
              <w:top w:val="double" w:sz="4" w:space="0" w:color="auto"/>
              <w:bottom w:val="single" w:sz="4" w:space="0" w:color="auto"/>
              <w:right w:val="thickThinSmallGap" w:sz="24" w:space="0" w:color="auto"/>
            </w:tcBorders>
            <w:shd w:val="clear" w:color="auto" w:fill="FFFFFF" w:themeFill="background1"/>
          </w:tcPr>
          <w:p w:rsidR="005C2CAA" w:rsidRPr="00A175C5" w:rsidRDefault="005C2CAA" w:rsidP="005C2CAA">
            <w:pPr>
              <w:rPr>
                <w:rFonts w:ascii="Arial" w:hAnsi="Arial" w:cs="Arial"/>
                <w:b/>
                <w:sz w:val="20"/>
                <w:szCs w:val="20"/>
              </w:rPr>
            </w:pPr>
            <w:r w:rsidRPr="00A175C5">
              <w:rPr>
                <w:rFonts w:ascii="Arial" w:hAnsi="Arial" w:cs="Arial"/>
                <w:b/>
                <w:sz w:val="20"/>
                <w:szCs w:val="20"/>
              </w:rPr>
              <w:t>Fundamentals of Communication</w:t>
            </w:r>
          </w:p>
          <w:p w:rsidR="005C2CAA" w:rsidRPr="00A175C5" w:rsidRDefault="005C2CAA" w:rsidP="005C2CAA">
            <w:pPr>
              <w:rPr>
                <w:rFonts w:ascii="Arial" w:hAnsi="Arial" w:cs="Arial"/>
                <w:sz w:val="20"/>
                <w:szCs w:val="20"/>
              </w:rPr>
            </w:pPr>
            <w:r w:rsidRPr="00A175C5">
              <w:rPr>
                <w:rFonts w:ascii="Arial" w:hAnsi="Arial" w:cs="Arial"/>
                <w:sz w:val="20"/>
                <w:szCs w:val="20"/>
              </w:rPr>
              <w:t>Broad-based overview of the field of communication as a social and cultural construct, through an examination of practices and theories in various contexts and settings. Topics may include communication theory, media studies, rhetoric intercultural studies, group and organizational communication, and performance.</w:t>
            </w:r>
          </w:p>
        </w:tc>
      </w:tr>
      <w:tr w:rsidR="005C2CAA" w:rsidRPr="00280FA2" w:rsidTr="005C2CAA">
        <w:tc>
          <w:tcPr>
            <w:tcW w:w="1197" w:type="dxa"/>
            <w:tcBorders>
              <w:top w:val="single" w:sz="4" w:space="0" w:color="auto"/>
              <w:left w:val="thinThickSmallGap" w:sz="24" w:space="0" w:color="auto"/>
              <w:bottom w:val="single" w:sz="4" w:space="0" w:color="auto"/>
              <w:right w:val="double" w:sz="4" w:space="0" w:color="auto"/>
            </w:tcBorders>
            <w:shd w:val="clear" w:color="auto" w:fill="FFFFFF" w:themeFill="background1"/>
            <w:vAlign w:val="center"/>
          </w:tcPr>
          <w:p w:rsidR="005C2CAA" w:rsidRPr="00A175C5" w:rsidRDefault="005C2CAA" w:rsidP="005C2CAA">
            <w:pPr>
              <w:jc w:val="center"/>
              <w:rPr>
                <w:rFonts w:ascii="Arial" w:hAnsi="Arial" w:cs="Arial"/>
                <w:sz w:val="20"/>
                <w:szCs w:val="20"/>
              </w:rPr>
            </w:pPr>
            <w:r w:rsidRPr="00A175C5">
              <w:rPr>
                <w:rFonts w:ascii="Arial" w:hAnsi="Arial" w:cs="Arial"/>
                <w:sz w:val="20"/>
                <w:szCs w:val="20"/>
              </w:rPr>
              <w:t>CCOM</w:t>
            </w:r>
            <w:r w:rsidR="00A753AA" w:rsidRPr="00A175C5">
              <w:rPr>
                <w:rFonts w:ascii="Arial" w:hAnsi="Arial" w:cs="Arial"/>
                <w:sz w:val="20"/>
                <w:szCs w:val="20"/>
              </w:rPr>
              <w:t xml:space="preserve"> 2013</w:t>
            </w:r>
          </w:p>
        </w:tc>
        <w:tc>
          <w:tcPr>
            <w:tcW w:w="9718" w:type="dxa"/>
            <w:tcBorders>
              <w:top w:val="single" w:sz="4" w:space="0" w:color="auto"/>
              <w:bottom w:val="single" w:sz="4" w:space="0" w:color="auto"/>
              <w:right w:val="thickThinSmallGap" w:sz="24" w:space="0" w:color="auto"/>
            </w:tcBorders>
            <w:shd w:val="clear" w:color="auto" w:fill="FFFFFF" w:themeFill="background1"/>
          </w:tcPr>
          <w:p w:rsidR="005C2CAA" w:rsidRPr="00A175C5" w:rsidRDefault="005C2CAA" w:rsidP="005C2CAA">
            <w:pPr>
              <w:rPr>
                <w:rFonts w:ascii="Arial" w:hAnsi="Arial" w:cs="Arial"/>
                <w:b/>
                <w:sz w:val="20"/>
                <w:szCs w:val="20"/>
              </w:rPr>
            </w:pPr>
            <w:r w:rsidRPr="00A175C5">
              <w:rPr>
                <w:rFonts w:ascii="Arial" w:hAnsi="Arial" w:cs="Arial"/>
                <w:b/>
                <w:sz w:val="20"/>
                <w:szCs w:val="20"/>
              </w:rPr>
              <w:t>Public Speaking</w:t>
            </w:r>
          </w:p>
          <w:p w:rsidR="005C2CAA" w:rsidRPr="00A175C5" w:rsidRDefault="005C2CAA" w:rsidP="005C2CAA">
            <w:pPr>
              <w:rPr>
                <w:rFonts w:ascii="Arial" w:hAnsi="Arial" w:cs="Arial"/>
                <w:sz w:val="20"/>
                <w:szCs w:val="20"/>
              </w:rPr>
            </w:pPr>
            <w:r w:rsidRPr="00A175C5">
              <w:rPr>
                <w:rFonts w:ascii="Arial" w:hAnsi="Arial" w:cs="Arial"/>
                <w:sz w:val="20"/>
                <w:szCs w:val="20"/>
              </w:rPr>
              <w:t>Study and application of basic principles of effective extemporaneous speaking, including audience analysis and adaptation, topic selection, research, organization, and presentation skills. Students deliver, listen to, and critique a variety of speeches.</w:t>
            </w:r>
          </w:p>
        </w:tc>
      </w:tr>
      <w:tr w:rsidR="005C2CAA" w:rsidRPr="00280FA2" w:rsidTr="005C2CAA">
        <w:tc>
          <w:tcPr>
            <w:tcW w:w="1197" w:type="dxa"/>
            <w:tcBorders>
              <w:top w:val="single" w:sz="4" w:space="0" w:color="auto"/>
              <w:left w:val="thinThickSmallGap" w:sz="24" w:space="0" w:color="auto"/>
              <w:bottom w:val="single" w:sz="4" w:space="0" w:color="auto"/>
              <w:right w:val="double" w:sz="4" w:space="0" w:color="auto"/>
            </w:tcBorders>
            <w:shd w:val="clear" w:color="auto" w:fill="FFFFFF" w:themeFill="background1"/>
            <w:vAlign w:val="center"/>
          </w:tcPr>
          <w:p w:rsidR="005C2CAA" w:rsidRPr="00A175C5" w:rsidRDefault="005C2CAA" w:rsidP="005C2CAA">
            <w:pPr>
              <w:jc w:val="center"/>
              <w:rPr>
                <w:rFonts w:ascii="Arial" w:hAnsi="Arial" w:cs="Arial"/>
                <w:sz w:val="20"/>
                <w:szCs w:val="20"/>
              </w:rPr>
            </w:pPr>
            <w:r w:rsidRPr="00A175C5">
              <w:rPr>
                <w:rFonts w:ascii="Arial" w:hAnsi="Arial" w:cs="Arial"/>
                <w:sz w:val="20"/>
                <w:szCs w:val="20"/>
              </w:rPr>
              <w:t>CCOM</w:t>
            </w:r>
            <w:r w:rsidR="00A753AA" w:rsidRPr="00A175C5">
              <w:rPr>
                <w:rFonts w:ascii="Arial" w:hAnsi="Arial" w:cs="Arial"/>
                <w:sz w:val="20"/>
                <w:szCs w:val="20"/>
              </w:rPr>
              <w:t xml:space="preserve"> 2113</w:t>
            </w:r>
          </w:p>
        </w:tc>
        <w:tc>
          <w:tcPr>
            <w:tcW w:w="9718" w:type="dxa"/>
            <w:tcBorders>
              <w:top w:val="single" w:sz="4" w:space="0" w:color="auto"/>
              <w:bottom w:val="single" w:sz="4" w:space="0" w:color="auto"/>
              <w:right w:val="thickThinSmallGap" w:sz="24" w:space="0" w:color="auto"/>
            </w:tcBorders>
            <w:shd w:val="clear" w:color="auto" w:fill="FFFFFF" w:themeFill="background1"/>
          </w:tcPr>
          <w:p w:rsidR="005C2CAA" w:rsidRPr="00A175C5" w:rsidRDefault="005C2CAA" w:rsidP="005C2CAA">
            <w:pPr>
              <w:rPr>
                <w:rFonts w:ascii="Arial" w:hAnsi="Arial" w:cs="Arial"/>
                <w:b/>
                <w:sz w:val="20"/>
                <w:szCs w:val="20"/>
              </w:rPr>
            </w:pPr>
            <w:r w:rsidRPr="00A175C5">
              <w:rPr>
                <w:rFonts w:ascii="Arial" w:hAnsi="Arial" w:cs="Arial"/>
                <w:b/>
                <w:sz w:val="20"/>
                <w:szCs w:val="20"/>
              </w:rPr>
              <w:t>Argumentation and Debate</w:t>
            </w:r>
          </w:p>
          <w:p w:rsidR="005C2CAA" w:rsidRPr="00A175C5" w:rsidRDefault="005C2CAA" w:rsidP="005C2CAA">
            <w:pPr>
              <w:rPr>
                <w:rFonts w:ascii="Arial" w:hAnsi="Arial" w:cs="Arial"/>
                <w:sz w:val="20"/>
                <w:szCs w:val="20"/>
              </w:rPr>
            </w:pPr>
            <w:r w:rsidRPr="00A175C5">
              <w:rPr>
                <w:rFonts w:ascii="Arial" w:hAnsi="Arial" w:cs="Arial"/>
                <w:sz w:val="20"/>
                <w:szCs w:val="20"/>
              </w:rPr>
              <w:t>Principles and techniques of argumentation and debate, including analysis, briefing, evidence, reasoning and refutation; debating vital issues.</w:t>
            </w:r>
          </w:p>
        </w:tc>
      </w:tr>
      <w:tr w:rsidR="005C2CAA" w:rsidRPr="00280FA2" w:rsidTr="005C2CAA">
        <w:tc>
          <w:tcPr>
            <w:tcW w:w="1197" w:type="dxa"/>
            <w:tcBorders>
              <w:top w:val="single" w:sz="4" w:space="0" w:color="auto"/>
              <w:left w:val="thinThickSmallGap" w:sz="24" w:space="0" w:color="auto"/>
              <w:bottom w:val="single" w:sz="4" w:space="0" w:color="auto"/>
              <w:right w:val="double" w:sz="4" w:space="0" w:color="auto"/>
            </w:tcBorders>
            <w:shd w:val="clear" w:color="auto" w:fill="FFFFFF" w:themeFill="background1"/>
            <w:vAlign w:val="center"/>
          </w:tcPr>
          <w:p w:rsidR="005C2CAA" w:rsidRPr="00A175C5" w:rsidRDefault="005C2CAA" w:rsidP="005C2CAA">
            <w:pPr>
              <w:jc w:val="center"/>
              <w:rPr>
                <w:rFonts w:ascii="Arial" w:hAnsi="Arial" w:cs="Arial"/>
                <w:sz w:val="20"/>
                <w:szCs w:val="20"/>
              </w:rPr>
            </w:pPr>
            <w:r w:rsidRPr="00A175C5">
              <w:rPr>
                <w:rFonts w:ascii="Arial" w:hAnsi="Arial" w:cs="Arial"/>
                <w:sz w:val="20"/>
                <w:szCs w:val="20"/>
              </w:rPr>
              <w:t>CCOM</w:t>
            </w:r>
            <w:r w:rsidR="00A753AA" w:rsidRPr="00A175C5">
              <w:rPr>
                <w:rFonts w:ascii="Arial" w:hAnsi="Arial" w:cs="Arial"/>
                <w:sz w:val="20"/>
                <w:szCs w:val="20"/>
              </w:rPr>
              <w:t xml:space="preserve"> 2213</w:t>
            </w:r>
          </w:p>
        </w:tc>
        <w:tc>
          <w:tcPr>
            <w:tcW w:w="9718" w:type="dxa"/>
            <w:tcBorders>
              <w:top w:val="single" w:sz="4" w:space="0" w:color="auto"/>
              <w:bottom w:val="single" w:sz="4" w:space="0" w:color="auto"/>
              <w:right w:val="thickThinSmallGap" w:sz="24" w:space="0" w:color="auto"/>
            </w:tcBorders>
            <w:shd w:val="clear" w:color="auto" w:fill="FFFFFF" w:themeFill="background1"/>
          </w:tcPr>
          <w:p w:rsidR="005C2CAA" w:rsidRPr="00A175C5" w:rsidRDefault="005C2CAA" w:rsidP="005C2CAA">
            <w:pPr>
              <w:rPr>
                <w:rFonts w:ascii="Arial" w:hAnsi="Arial" w:cs="Arial"/>
                <w:b/>
                <w:sz w:val="20"/>
                <w:szCs w:val="20"/>
              </w:rPr>
            </w:pPr>
            <w:r w:rsidRPr="00A175C5">
              <w:rPr>
                <w:rFonts w:ascii="Arial" w:hAnsi="Arial" w:cs="Arial"/>
                <w:b/>
                <w:sz w:val="20"/>
                <w:szCs w:val="20"/>
              </w:rPr>
              <w:t>Interpersonal Communication</w:t>
            </w:r>
          </w:p>
          <w:p w:rsidR="005C2CAA" w:rsidRPr="00A175C5" w:rsidRDefault="005C2CAA" w:rsidP="005C2CAA">
            <w:pPr>
              <w:rPr>
                <w:rFonts w:ascii="Arial" w:hAnsi="Arial" w:cs="Arial"/>
                <w:sz w:val="20"/>
                <w:szCs w:val="20"/>
              </w:rPr>
            </w:pPr>
            <w:r w:rsidRPr="00A175C5">
              <w:rPr>
                <w:rFonts w:ascii="Arial" w:hAnsi="Arial" w:cs="Arial"/>
                <w:sz w:val="20"/>
                <w:szCs w:val="20"/>
              </w:rPr>
              <w:t>Study of the theory and practice of communication in one-to-one relationships, with emphasis on conflict management, listening, nonverbal communication, gender and culture.</w:t>
            </w:r>
          </w:p>
        </w:tc>
      </w:tr>
      <w:tr w:rsidR="005C2CAA" w:rsidRPr="00280FA2" w:rsidTr="003E15DC">
        <w:tc>
          <w:tcPr>
            <w:tcW w:w="1197" w:type="dxa"/>
            <w:tcBorders>
              <w:top w:val="single" w:sz="4" w:space="0" w:color="auto"/>
              <w:left w:val="thinThickSmallGap" w:sz="24" w:space="0" w:color="auto"/>
              <w:bottom w:val="triple" w:sz="4" w:space="0" w:color="auto"/>
              <w:right w:val="double" w:sz="4" w:space="0" w:color="auto"/>
            </w:tcBorders>
            <w:shd w:val="clear" w:color="auto" w:fill="FFFFFF" w:themeFill="background1"/>
            <w:vAlign w:val="center"/>
          </w:tcPr>
          <w:p w:rsidR="005C2CAA" w:rsidRPr="00A175C5" w:rsidRDefault="005C2CAA" w:rsidP="005C2CAA">
            <w:pPr>
              <w:jc w:val="center"/>
              <w:rPr>
                <w:rFonts w:ascii="Arial" w:hAnsi="Arial" w:cs="Arial"/>
                <w:sz w:val="20"/>
                <w:szCs w:val="20"/>
              </w:rPr>
            </w:pPr>
            <w:r w:rsidRPr="00A175C5">
              <w:rPr>
                <w:rFonts w:ascii="Arial" w:hAnsi="Arial" w:cs="Arial"/>
                <w:sz w:val="20"/>
                <w:szCs w:val="20"/>
              </w:rPr>
              <w:t>CCOM</w:t>
            </w:r>
            <w:r w:rsidR="00A753AA" w:rsidRPr="00A175C5">
              <w:rPr>
                <w:rFonts w:ascii="Arial" w:hAnsi="Arial" w:cs="Arial"/>
                <w:sz w:val="20"/>
                <w:szCs w:val="20"/>
              </w:rPr>
              <w:t xml:space="preserve"> 2313</w:t>
            </w:r>
          </w:p>
        </w:tc>
        <w:tc>
          <w:tcPr>
            <w:tcW w:w="9718" w:type="dxa"/>
            <w:tcBorders>
              <w:top w:val="single" w:sz="4" w:space="0" w:color="auto"/>
              <w:bottom w:val="triple" w:sz="4" w:space="0" w:color="auto"/>
              <w:right w:val="thickThinSmallGap" w:sz="24" w:space="0" w:color="auto"/>
            </w:tcBorders>
            <w:shd w:val="clear" w:color="auto" w:fill="FFFFFF" w:themeFill="background1"/>
          </w:tcPr>
          <w:p w:rsidR="005C2CAA" w:rsidRPr="00A175C5" w:rsidRDefault="005C2CAA" w:rsidP="005C2CAA">
            <w:pPr>
              <w:rPr>
                <w:rFonts w:ascii="Arial" w:hAnsi="Arial" w:cs="Arial"/>
                <w:b/>
                <w:sz w:val="20"/>
                <w:szCs w:val="20"/>
              </w:rPr>
            </w:pPr>
            <w:r w:rsidRPr="00A175C5">
              <w:rPr>
                <w:rFonts w:ascii="Arial" w:hAnsi="Arial" w:cs="Arial"/>
                <w:b/>
                <w:sz w:val="20"/>
                <w:szCs w:val="20"/>
              </w:rPr>
              <w:t>Business &amp; Professional Communication</w:t>
            </w:r>
          </w:p>
          <w:p w:rsidR="00AA14C8" w:rsidRPr="00A175C5" w:rsidRDefault="00AA14C8" w:rsidP="005C2CAA">
            <w:pPr>
              <w:rPr>
                <w:rFonts w:ascii="Arial" w:hAnsi="Arial" w:cs="Arial"/>
                <w:sz w:val="20"/>
                <w:szCs w:val="20"/>
              </w:rPr>
            </w:pPr>
            <w:r w:rsidRPr="00A175C5">
              <w:rPr>
                <w:rFonts w:ascii="Arial" w:hAnsi="Arial" w:cs="Arial"/>
                <w:sz w:val="20"/>
                <w:szCs w:val="20"/>
              </w:rPr>
              <w:t>Development and practice of oral communication skills necessary in business and professional settings. Includes experience in interviewing, individual presentations, group problem-solving and adapting to organizational cultures.</w:t>
            </w:r>
          </w:p>
        </w:tc>
      </w:tr>
      <w:tr w:rsidR="002702B3" w:rsidRPr="00280FA2" w:rsidTr="003E15DC">
        <w:tc>
          <w:tcPr>
            <w:tcW w:w="1197" w:type="dxa"/>
            <w:tcBorders>
              <w:top w:val="triple" w:sz="4" w:space="0" w:color="auto"/>
              <w:left w:val="thinThickSmallGap" w:sz="24" w:space="0" w:color="auto"/>
              <w:bottom w:val="double" w:sz="4" w:space="0" w:color="auto"/>
              <w:right w:val="double" w:sz="4" w:space="0" w:color="auto"/>
            </w:tcBorders>
            <w:shd w:val="pct15" w:color="auto" w:fill="FFFFFF" w:themeFill="background1"/>
            <w:vAlign w:val="center"/>
          </w:tcPr>
          <w:p w:rsidR="002702B3" w:rsidRPr="00A175C5" w:rsidRDefault="005A5B71" w:rsidP="00A175C5">
            <w:pPr>
              <w:spacing w:before="40" w:after="40"/>
              <w:jc w:val="center"/>
              <w:rPr>
                <w:rFonts w:ascii="Arial" w:hAnsi="Arial" w:cs="Arial"/>
                <w:b/>
                <w:szCs w:val="20"/>
              </w:rPr>
            </w:pPr>
            <w:r w:rsidRPr="00A175C5">
              <w:rPr>
                <w:rFonts w:ascii="Arial" w:hAnsi="Arial" w:cs="Arial"/>
                <w:b/>
                <w:szCs w:val="20"/>
              </w:rPr>
              <w:t>CCR</w:t>
            </w:r>
            <w:r w:rsidR="00616EFB" w:rsidRPr="00A175C5">
              <w:rPr>
                <w:rFonts w:ascii="Arial" w:hAnsi="Arial" w:cs="Arial"/>
                <w:b/>
                <w:szCs w:val="20"/>
              </w:rPr>
              <w:t>J</w:t>
            </w:r>
          </w:p>
        </w:tc>
        <w:tc>
          <w:tcPr>
            <w:tcW w:w="9718" w:type="dxa"/>
            <w:tcBorders>
              <w:top w:val="triple" w:sz="4" w:space="0" w:color="auto"/>
              <w:bottom w:val="double" w:sz="4" w:space="0" w:color="auto"/>
              <w:right w:val="thickThinSmallGap" w:sz="24" w:space="0" w:color="auto"/>
            </w:tcBorders>
            <w:shd w:val="pct15" w:color="auto" w:fill="FFFFFF" w:themeFill="background1"/>
          </w:tcPr>
          <w:p w:rsidR="005A5B71" w:rsidRPr="00A175C5" w:rsidRDefault="005A5B71" w:rsidP="00A175C5">
            <w:pPr>
              <w:spacing w:before="40" w:after="40"/>
              <w:rPr>
                <w:rFonts w:ascii="Arial" w:hAnsi="Arial" w:cs="Arial"/>
                <w:b/>
                <w:szCs w:val="20"/>
              </w:rPr>
            </w:pPr>
            <w:r w:rsidRPr="00A175C5">
              <w:rPr>
                <w:rFonts w:ascii="Arial" w:hAnsi="Arial" w:cs="Arial"/>
                <w:b/>
                <w:szCs w:val="20"/>
              </w:rPr>
              <w:t xml:space="preserve">CRIMINAL JUSTICE  </w:t>
            </w:r>
          </w:p>
        </w:tc>
      </w:tr>
      <w:tr w:rsidR="002702B3" w:rsidRPr="00280FA2" w:rsidTr="003E15DC">
        <w:tc>
          <w:tcPr>
            <w:tcW w:w="1197" w:type="dxa"/>
            <w:tcBorders>
              <w:top w:val="double" w:sz="4" w:space="0" w:color="auto"/>
              <w:left w:val="thinThickSmallGap" w:sz="24" w:space="0" w:color="auto"/>
              <w:bottom w:val="single" w:sz="4" w:space="0" w:color="auto"/>
              <w:right w:val="double" w:sz="4" w:space="0" w:color="auto"/>
            </w:tcBorders>
            <w:shd w:val="clear" w:color="auto" w:fill="FFFFFF" w:themeFill="background1"/>
            <w:vAlign w:val="center"/>
          </w:tcPr>
          <w:p w:rsidR="002702B3" w:rsidRPr="00A175C5" w:rsidRDefault="001E221D" w:rsidP="001E221D">
            <w:pPr>
              <w:rPr>
                <w:rFonts w:ascii="Arial" w:hAnsi="Arial" w:cs="Arial"/>
                <w:sz w:val="20"/>
                <w:szCs w:val="20"/>
              </w:rPr>
            </w:pPr>
            <w:r w:rsidRPr="00A175C5">
              <w:rPr>
                <w:rFonts w:ascii="Arial" w:hAnsi="Arial" w:cs="Arial"/>
                <w:sz w:val="20"/>
                <w:szCs w:val="20"/>
              </w:rPr>
              <w:t>CCR</w:t>
            </w:r>
            <w:r w:rsidR="00616EFB" w:rsidRPr="00A175C5">
              <w:rPr>
                <w:rFonts w:ascii="Arial" w:hAnsi="Arial" w:cs="Arial"/>
                <w:sz w:val="20"/>
                <w:szCs w:val="20"/>
              </w:rPr>
              <w:t>J</w:t>
            </w:r>
            <w:r w:rsidR="00540DD5" w:rsidRPr="00A175C5">
              <w:rPr>
                <w:rFonts w:ascii="Arial" w:hAnsi="Arial" w:cs="Arial"/>
                <w:sz w:val="20"/>
                <w:szCs w:val="20"/>
              </w:rPr>
              <w:t xml:space="preserve"> 1013</w:t>
            </w:r>
          </w:p>
        </w:tc>
        <w:tc>
          <w:tcPr>
            <w:tcW w:w="9718" w:type="dxa"/>
            <w:tcBorders>
              <w:top w:val="double" w:sz="4" w:space="0" w:color="auto"/>
              <w:bottom w:val="single" w:sz="4" w:space="0" w:color="auto"/>
              <w:right w:val="thickThinSmallGap" w:sz="24" w:space="0" w:color="auto"/>
            </w:tcBorders>
            <w:shd w:val="clear" w:color="auto" w:fill="FFFFFF" w:themeFill="background1"/>
          </w:tcPr>
          <w:p w:rsidR="002702B3" w:rsidRPr="00A175C5" w:rsidRDefault="001E221D" w:rsidP="005C2CAA">
            <w:pPr>
              <w:rPr>
                <w:rFonts w:ascii="Arial" w:hAnsi="Arial" w:cs="Arial"/>
                <w:b/>
                <w:sz w:val="20"/>
                <w:szCs w:val="20"/>
              </w:rPr>
            </w:pPr>
            <w:r w:rsidRPr="00A175C5">
              <w:rPr>
                <w:rFonts w:ascii="Arial" w:hAnsi="Arial" w:cs="Arial"/>
                <w:b/>
                <w:sz w:val="20"/>
                <w:szCs w:val="20"/>
              </w:rPr>
              <w:t>Introduction to Criminal Justice</w:t>
            </w:r>
          </w:p>
          <w:p w:rsidR="00616EFB" w:rsidRPr="00A175C5" w:rsidRDefault="00616EFB" w:rsidP="005C2CAA">
            <w:pPr>
              <w:rPr>
                <w:rFonts w:ascii="Arial" w:hAnsi="Arial" w:cs="Arial"/>
                <w:b/>
                <w:sz w:val="20"/>
                <w:szCs w:val="20"/>
              </w:rPr>
            </w:pPr>
            <w:r w:rsidRPr="00A175C5">
              <w:rPr>
                <w:rFonts w:ascii="Arial" w:hAnsi="Arial" w:cs="Arial"/>
                <w:sz w:val="20"/>
                <w:szCs w:val="20"/>
              </w:rPr>
              <w:t>An examination of the history, organization, and function of the local, state, and federal agencies that make up the criminal justice system. The survey is organized around the three major components of the criminal justice system: police, courts, and corrections.</w:t>
            </w:r>
          </w:p>
        </w:tc>
      </w:tr>
      <w:tr w:rsidR="00616EFB" w:rsidRPr="00280FA2" w:rsidTr="001E221D">
        <w:tc>
          <w:tcPr>
            <w:tcW w:w="1197" w:type="dxa"/>
            <w:tcBorders>
              <w:top w:val="single" w:sz="4" w:space="0" w:color="auto"/>
              <w:left w:val="thinThickSmallGap" w:sz="24" w:space="0" w:color="auto"/>
              <w:bottom w:val="single" w:sz="4" w:space="0" w:color="auto"/>
              <w:right w:val="double" w:sz="4" w:space="0" w:color="auto"/>
            </w:tcBorders>
            <w:shd w:val="clear" w:color="auto" w:fill="FFFFFF" w:themeFill="background1"/>
          </w:tcPr>
          <w:p w:rsidR="00616EFB" w:rsidRPr="00A175C5" w:rsidRDefault="00616EFB">
            <w:pPr>
              <w:rPr>
                <w:rFonts w:ascii="Arial" w:hAnsi="Arial" w:cs="Arial"/>
                <w:sz w:val="20"/>
                <w:szCs w:val="20"/>
              </w:rPr>
            </w:pPr>
            <w:r w:rsidRPr="00A175C5">
              <w:rPr>
                <w:rFonts w:ascii="Arial" w:hAnsi="Arial" w:cs="Arial"/>
                <w:sz w:val="20"/>
                <w:szCs w:val="20"/>
              </w:rPr>
              <w:t>CCRJ</w:t>
            </w:r>
            <w:r w:rsidR="00540DD5" w:rsidRPr="00A175C5">
              <w:rPr>
                <w:rFonts w:ascii="Arial" w:hAnsi="Arial" w:cs="Arial"/>
                <w:sz w:val="20"/>
                <w:szCs w:val="20"/>
              </w:rPr>
              <w:t xml:space="preserve"> 2013</w:t>
            </w:r>
          </w:p>
        </w:tc>
        <w:tc>
          <w:tcPr>
            <w:tcW w:w="9718" w:type="dxa"/>
            <w:tcBorders>
              <w:top w:val="single" w:sz="4" w:space="0" w:color="auto"/>
              <w:bottom w:val="single" w:sz="4" w:space="0" w:color="auto"/>
              <w:right w:val="thickThinSmallGap" w:sz="24" w:space="0" w:color="auto"/>
            </w:tcBorders>
            <w:shd w:val="clear" w:color="auto" w:fill="FFFFFF" w:themeFill="background1"/>
          </w:tcPr>
          <w:p w:rsidR="00616EFB" w:rsidRPr="00A175C5" w:rsidRDefault="00616EFB" w:rsidP="005C2CAA">
            <w:pPr>
              <w:rPr>
                <w:rFonts w:ascii="Arial" w:hAnsi="Arial" w:cs="Arial"/>
                <w:b/>
                <w:sz w:val="20"/>
                <w:szCs w:val="20"/>
              </w:rPr>
            </w:pPr>
            <w:r w:rsidRPr="00A175C5">
              <w:rPr>
                <w:rFonts w:ascii="Arial" w:hAnsi="Arial" w:cs="Arial"/>
                <w:b/>
                <w:sz w:val="20"/>
                <w:szCs w:val="20"/>
              </w:rPr>
              <w:t>Introduction to Corrections</w:t>
            </w:r>
          </w:p>
          <w:p w:rsidR="00E4590C" w:rsidRPr="00A175C5" w:rsidRDefault="00E4590C" w:rsidP="005C2CAA">
            <w:pPr>
              <w:rPr>
                <w:rFonts w:ascii="Arial" w:hAnsi="Arial" w:cs="Arial"/>
                <w:b/>
                <w:sz w:val="20"/>
                <w:szCs w:val="20"/>
              </w:rPr>
            </w:pPr>
            <w:r w:rsidRPr="00A175C5">
              <w:rPr>
                <w:rFonts w:ascii="Arial" w:hAnsi="Arial" w:cs="Arial"/>
                <w:sz w:val="20"/>
                <w:szCs w:val="20"/>
              </w:rPr>
              <w:t>A study of the American correctional process with emphasis on the development of current correctional programs and practice, modern rehabilitative processes, and community-based correctional efforts. Focus is also given to the roles of correctional system and its interrelation with the other components of the criminal justice system.</w:t>
            </w:r>
          </w:p>
        </w:tc>
      </w:tr>
      <w:tr w:rsidR="00616EFB" w:rsidRPr="00280FA2" w:rsidTr="001E221D">
        <w:tc>
          <w:tcPr>
            <w:tcW w:w="1197" w:type="dxa"/>
            <w:tcBorders>
              <w:top w:val="single" w:sz="4" w:space="0" w:color="auto"/>
              <w:left w:val="thinThickSmallGap" w:sz="24" w:space="0" w:color="auto"/>
              <w:bottom w:val="single" w:sz="4" w:space="0" w:color="auto"/>
              <w:right w:val="double" w:sz="4" w:space="0" w:color="auto"/>
            </w:tcBorders>
            <w:shd w:val="clear" w:color="auto" w:fill="FFFFFF" w:themeFill="background1"/>
          </w:tcPr>
          <w:p w:rsidR="00616EFB" w:rsidRPr="00A175C5" w:rsidRDefault="00616EFB">
            <w:pPr>
              <w:rPr>
                <w:rFonts w:ascii="Arial" w:hAnsi="Arial" w:cs="Arial"/>
                <w:sz w:val="20"/>
                <w:szCs w:val="20"/>
              </w:rPr>
            </w:pPr>
            <w:r w:rsidRPr="00A175C5">
              <w:rPr>
                <w:rFonts w:ascii="Arial" w:hAnsi="Arial" w:cs="Arial"/>
                <w:sz w:val="20"/>
                <w:szCs w:val="20"/>
              </w:rPr>
              <w:t>CCRJ</w:t>
            </w:r>
            <w:r w:rsidR="00540DD5" w:rsidRPr="00A175C5">
              <w:rPr>
                <w:rFonts w:ascii="Arial" w:hAnsi="Arial" w:cs="Arial"/>
                <w:sz w:val="20"/>
                <w:szCs w:val="20"/>
              </w:rPr>
              <w:t xml:space="preserve"> 2113</w:t>
            </w:r>
          </w:p>
        </w:tc>
        <w:tc>
          <w:tcPr>
            <w:tcW w:w="9718" w:type="dxa"/>
            <w:tcBorders>
              <w:top w:val="single" w:sz="4" w:space="0" w:color="auto"/>
              <w:bottom w:val="single" w:sz="4" w:space="0" w:color="auto"/>
              <w:right w:val="thickThinSmallGap" w:sz="24" w:space="0" w:color="auto"/>
            </w:tcBorders>
            <w:shd w:val="clear" w:color="auto" w:fill="FFFFFF" w:themeFill="background1"/>
          </w:tcPr>
          <w:p w:rsidR="00616EFB" w:rsidRPr="00A175C5" w:rsidRDefault="00616EFB" w:rsidP="005C2CAA">
            <w:pPr>
              <w:rPr>
                <w:rFonts w:ascii="Arial" w:hAnsi="Arial" w:cs="Arial"/>
                <w:b/>
                <w:sz w:val="20"/>
                <w:szCs w:val="20"/>
              </w:rPr>
            </w:pPr>
            <w:r w:rsidRPr="00A175C5">
              <w:rPr>
                <w:rFonts w:ascii="Arial" w:hAnsi="Arial" w:cs="Arial"/>
                <w:b/>
                <w:sz w:val="20"/>
                <w:szCs w:val="20"/>
              </w:rPr>
              <w:t>Criminology</w:t>
            </w:r>
            <w:r w:rsidR="0005160E">
              <w:rPr>
                <w:rFonts w:ascii="Arial" w:hAnsi="Arial" w:cs="Arial"/>
                <w:b/>
                <w:sz w:val="20"/>
                <w:szCs w:val="20"/>
              </w:rPr>
              <w:t xml:space="preserve"> [Lower Level]</w:t>
            </w:r>
          </w:p>
          <w:p w:rsidR="00E4590C" w:rsidRPr="00A175C5" w:rsidRDefault="00E4590C" w:rsidP="005C2CAA">
            <w:pPr>
              <w:rPr>
                <w:rFonts w:ascii="Arial" w:hAnsi="Arial" w:cs="Arial"/>
                <w:b/>
                <w:sz w:val="20"/>
                <w:szCs w:val="20"/>
              </w:rPr>
            </w:pPr>
            <w:r w:rsidRPr="00A175C5">
              <w:rPr>
                <w:rFonts w:ascii="Arial" w:hAnsi="Arial" w:cs="Arial"/>
                <w:sz w:val="20"/>
                <w:szCs w:val="20"/>
              </w:rPr>
              <w:t xml:space="preserve">Study of the theoretical perspectives used to explain the causation, prevalence, and societal impacts of crime.  </w:t>
            </w:r>
          </w:p>
        </w:tc>
      </w:tr>
      <w:tr w:rsidR="00616EFB" w:rsidRPr="00280FA2" w:rsidTr="001E221D">
        <w:tc>
          <w:tcPr>
            <w:tcW w:w="1197" w:type="dxa"/>
            <w:tcBorders>
              <w:top w:val="single" w:sz="4" w:space="0" w:color="auto"/>
              <w:left w:val="thinThickSmallGap" w:sz="24" w:space="0" w:color="auto"/>
              <w:bottom w:val="single" w:sz="4" w:space="0" w:color="auto"/>
              <w:right w:val="double" w:sz="4" w:space="0" w:color="auto"/>
            </w:tcBorders>
            <w:shd w:val="clear" w:color="auto" w:fill="FFFFFF" w:themeFill="background1"/>
          </w:tcPr>
          <w:p w:rsidR="00616EFB" w:rsidRPr="00A175C5" w:rsidRDefault="00616EFB">
            <w:pPr>
              <w:rPr>
                <w:rFonts w:ascii="Arial" w:hAnsi="Arial" w:cs="Arial"/>
                <w:sz w:val="20"/>
                <w:szCs w:val="20"/>
              </w:rPr>
            </w:pPr>
            <w:r w:rsidRPr="00A175C5">
              <w:rPr>
                <w:rFonts w:ascii="Arial" w:hAnsi="Arial" w:cs="Arial"/>
                <w:sz w:val="20"/>
                <w:szCs w:val="20"/>
              </w:rPr>
              <w:t>CCRJ</w:t>
            </w:r>
            <w:r w:rsidR="00540DD5" w:rsidRPr="00A175C5">
              <w:rPr>
                <w:rFonts w:ascii="Arial" w:hAnsi="Arial" w:cs="Arial"/>
                <w:sz w:val="20"/>
                <w:szCs w:val="20"/>
              </w:rPr>
              <w:t xml:space="preserve"> </w:t>
            </w:r>
            <w:r w:rsidR="00147235" w:rsidRPr="00A175C5">
              <w:rPr>
                <w:rFonts w:ascii="Arial" w:hAnsi="Arial" w:cs="Arial"/>
                <w:sz w:val="20"/>
                <w:szCs w:val="20"/>
              </w:rPr>
              <w:t>2213</w:t>
            </w:r>
          </w:p>
        </w:tc>
        <w:tc>
          <w:tcPr>
            <w:tcW w:w="9718" w:type="dxa"/>
            <w:tcBorders>
              <w:top w:val="single" w:sz="4" w:space="0" w:color="auto"/>
              <w:bottom w:val="single" w:sz="4" w:space="0" w:color="auto"/>
              <w:right w:val="thickThinSmallGap" w:sz="24" w:space="0" w:color="auto"/>
            </w:tcBorders>
            <w:shd w:val="clear" w:color="auto" w:fill="FFFFFF" w:themeFill="background1"/>
          </w:tcPr>
          <w:p w:rsidR="00616EFB" w:rsidRPr="00A175C5" w:rsidRDefault="00616EFB" w:rsidP="005C2CAA">
            <w:pPr>
              <w:rPr>
                <w:rFonts w:ascii="Arial" w:hAnsi="Arial" w:cs="Arial"/>
                <w:b/>
                <w:sz w:val="20"/>
                <w:szCs w:val="20"/>
              </w:rPr>
            </w:pPr>
            <w:r w:rsidRPr="00A175C5">
              <w:rPr>
                <w:rFonts w:ascii="Arial" w:hAnsi="Arial" w:cs="Arial"/>
                <w:b/>
                <w:sz w:val="20"/>
                <w:szCs w:val="20"/>
              </w:rPr>
              <w:t>Criminal Law</w:t>
            </w:r>
          </w:p>
          <w:p w:rsidR="00E4590C" w:rsidRPr="00A175C5" w:rsidRDefault="00E4590C" w:rsidP="005C2CAA">
            <w:pPr>
              <w:rPr>
                <w:rFonts w:ascii="Arial" w:hAnsi="Arial" w:cs="Arial"/>
                <w:b/>
                <w:sz w:val="20"/>
                <w:szCs w:val="20"/>
              </w:rPr>
            </w:pPr>
            <w:r w:rsidRPr="00A175C5">
              <w:rPr>
                <w:rFonts w:ascii="Arial" w:hAnsi="Arial" w:cs="Arial"/>
                <w:sz w:val="20"/>
                <w:szCs w:val="20"/>
              </w:rPr>
              <w:t>Survey of law, crime, general principles of criminal responsibility, elements of major crimes, punishments, conditions or circumstances that may excuse criminal responsibility or mitigate punishment, the court systems of Louisiana and the US, basic concepts of criminal law.</w:t>
            </w:r>
          </w:p>
        </w:tc>
      </w:tr>
      <w:tr w:rsidR="00616EFB" w:rsidRPr="00280FA2" w:rsidTr="001E221D">
        <w:tc>
          <w:tcPr>
            <w:tcW w:w="1197" w:type="dxa"/>
            <w:tcBorders>
              <w:top w:val="single" w:sz="4" w:space="0" w:color="auto"/>
              <w:left w:val="thinThickSmallGap" w:sz="24" w:space="0" w:color="auto"/>
              <w:bottom w:val="triple" w:sz="4" w:space="0" w:color="auto"/>
              <w:right w:val="double" w:sz="4" w:space="0" w:color="auto"/>
            </w:tcBorders>
            <w:shd w:val="clear" w:color="auto" w:fill="FFFFFF" w:themeFill="background1"/>
          </w:tcPr>
          <w:p w:rsidR="00616EFB" w:rsidRPr="00A175C5" w:rsidRDefault="00616EFB">
            <w:pPr>
              <w:rPr>
                <w:rFonts w:ascii="Arial" w:hAnsi="Arial" w:cs="Arial"/>
                <w:sz w:val="20"/>
                <w:szCs w:val="20"/>
              </w:rPr>
            </w:pPr>
            <w:r w:rsidRPr="00A175C5">
              <w:rPr>
                <w:rFonts w:ascii="Arial" w:hAnsi="Arial" w:cs="Arial"/>
                <w:sz w:val="20"/>
                <w:szCs w:val="20"/>
              </w:rPr>
              <w:t>CCRJ</w:t>
            </w:r>
            <w:r w:rsidR="00147235" w:rsidRPr="00A175C5">
              <w:rPr>
                <w:rFonts w:ascii="Arial" w:hAnsi="Arial" w:cs="Arial"/>
                <w:sz w:val="20"/>
                <w:szCs w:val="20"/>
              </w:rPr>
              <w:t xml:space="preserve"> 2313</w:t>
            </w:r>
          </w:p>
        </w:tc>
        <w:tc>
          <w:tcPr>
            <w:tcW w:w="9718" w:type="dxa"/>
            <w:tcBorders>
              <w:top w:val="single" w:sz="4" w:space="0" w:color="auto"/>
              <w:bottom w:val="triple" w:sz="4" w:space="0" w:color="auto"/>
              <w:right w:val="thickThinSmallGap" w:sz="24" w:space="0" w:color="auto"/>
            </w:tcBorders>
            <w:shd w:val="clear" w:color="auto" w:fill="FFFFFF" w:themeFill="background1"/>
          </w:tcPr>
          <w:p w:rsidR="00616EFB" w:rsidRPr="00A175C5" w:rsidRDefault="00616EFB" w:rsidP="005C2CAA">
            <w:pPr>
              <w:rPr>
                <w:rFonts w:ascii="Arial" w:hAnsi="Arial" w:cs="Arial"/>
                <w:b/>
                <w:sz w:val="20"/>
                <w:szCs w:val="20"/>
              </w:rPr>
            </w:pPr>
            <w:r w:rsidRPr="00A175C5">
              <w:rPr>
                <w:rFonts w:ascii="Arial" w:hAnsi="Arial" w:cs="Arial"/>
                <w:b/>
                <w:sz w:val="20"/>
                <w:szCs w:val="20"/>
              </w:rPr>
              <w:t xml:space="preserve">Introduction to Policing </w:t>
            </w:r>
          </w:p>
          <w:p w:rsidR="00E4590C" w:rsidRPr="00A175C5" w:rsidRDefault="00E4590C" w:rsidP="005C2CAA">
            <w:pPr>
              <w:rPr>
                <w:rFonts w:ascii="Arial" w:hAnsi="Arial" w:cs="Arial"/>
                <w:b/>
                <w:sz w:val="20"/>
                <w:szCs w:val="20"/>
              </w:rPr>
            </w:pPr>
            <w:r w:rsidRPr="00A175C5">
              <w:rPr>
                <w:rFonts w:ascii="Arial" w:hAnsi="Arial" w:cs="Arial"/>
                <w:sz w:val="20"/>
                <w:szCs w:val="20"/>
              </w:rPr>
              <w:t>Study of the role, scope, organization, and management of police agencies at local, state, and federal levels.</w:t>
            </w:r>
          </w:p>
        </w:tc>
      </w:tr>
      <w:tr w:rsidR="005C2CAA" w:rsidRPr="00280FA2" w:rsidTr="00503D24">
        <w:trPr>
          <w:trHeight w:val="339"/>
        </w:trPr>
        <w:tc>
          <w:tcPr>
            <w:tcW w:w="1197" w:type="dxa"/>
            <w:tcBorders>
              <w:top w:val="triple" w:sz="4" w:space="0" w:color="auto"/>
              <w:left w:val="thinThickSmallGap" w:sz="24" w:space="0" w:color="auto"/>
              <w:bottom w:val="double" w:sz="4" w:space="0" w:color="auto"/>
              <w:right w:val="double" w:sz="4" w:space="0" w:color="auto"/>
            </w:tcBorders>
            <w:shd w:val="pct15" w:color="auto" w:fill="auto"/>
            <w:vAlign w:val="bottom"/>
          </w:tcPr>
          <w:p w:rsidR="005C2CAA" w:rsidRPr="00A175C5" w:rsidRDefault="005C2CAA" w:rsidP="0098683D">
            <w:pPr>
              <w:jc w:val="center"/>
              <w:rPr>
                <w:rFonts w:ascii="Arial" w:hAnsi="Arial" w:cs="Arial"/>
                <w:b/>
                <w:szCs w:val="20"/>
              </w:rPr>
            </w:pPr>
            <w:r w:rsidRPr="00A175C5">
              <w:rPr>
                <w:rFonts w:ascii="Arial" w:hAnsi="Arial" w:cs="Arial"/>
                <w:b/>
                <w:szCs w:val="20"/>
              </w:rPr>
              <w:t>CDNC</w:t>
            </w:r>
          </w:p>
        </w:tc>
        <w:tc>
          <w:tcPr>
            <w:tcW w:w="9718" w:type="dxa"/>
            <w:tcBorders>
              <w:top w:val="triple" w:sz="4" w:space="0" w:color="auto"/>
              <w:bottom w:val="double" w:sz="4" w:space="0" w:color="auto"/>
              <w:right w:val="thickThinSmallGap" w:sz="24" w:space="0" w:color="auto"/>
            </w:tcBorders>
            <w:shd w:val="pct15" w:color="auto" w:fill="auto"/>
            <w:vAlign w:val="bottom"/>
          </w:tcPr>
          <w:p w:rsidR="005C2CAA" w:rsidRPr="00A175C5" w:rsidRDefault="005C2CAA" w:rsidP="0098683D">
            <w:pPr>
              <w:rPr>
                <w:rFonts w:ascii="Arial" w:hAnsi="Arial" w:cs="Arial"/>
                <w:b/>
                <w:szCs w:val="20"/>
              </w:rPr>
            </w:pPr>
            <w:r w:rsidRPr="00A175C5">
              <w:rPr>
                <w:rFonts w:ascii="Arial" w:hAnsi="Arial" w:cs="Arial"/>
                <w:b/>
                <w:szCs w:val="20"/>
              </w:rPr>
              <w:t>DANCE</w:t>
            </w:r>
          </w:p>
        </w:tc>
      </w:tr>
      <w:tr w:rsidR="005C2CAA" w:rsidRPr="00280FA2" w:rsidTr="0093194B">
        <w:tc>
          <w:tcPr>
            <w:tcW w:w="1197" w:type="dxa"/>
            <w:tcBorders>
              <w:top w:val="double" w:sz="4" w:space="0" w:color="auto"/>
              <w:left w:val="thinThickSmallGap" w:sz="24" w:space="0" w:color="auto"/>
              <w:bottom w:val="triple" w:sz="4" w:space="0" w:color="auto"/>
              <w:right w:val="double" w:sz="4" w:space="0" w:color="auto"/>
            </w:tcBorders>
            <w:shd w:val="clear" w:color="auto" w:fill="auto"/>
            <w:vAlign w:val="center"/>
          </w:tcPr>
          <w:p w:rsidR="005C2CAA" w:rsidRPr="00A175C5" w:rsidRDefault="005C2CAA" w:rsidP="0093194B">
            <w:pPr>
              <w:jc w:val="center"/>
              <w:rPr>
                <w:rFonts w:ascii="Arial" w:hAnsi="Arial" w:cs="Arial"/>
                <w:sz w:val="20"/>
                <w:szCs w:val="20"/>
              </w:rPr>
            </w:pPr>
            <w:r w:rsidRPr="00A175C5">
              <w:rPr>
                <w:rFonts w:ascii="Arial" w:hAnsi="Arial" w:cs="Arial"/>
                <w:sz w:val="20"/>
                <w:szCs w:val="20"/>
              </w:rPr>
              <w:t>CDNC 1013</w:t>
            </w:r>
          </w:p>
        </w:tc>
        <w:tc>
          <w:tcPr>
            <w:tcW w:w="9718" w:type="dxa"/>
            <w:tcBorders>
              <w:top w:val="double" w:sz="4" w:space="0" w:color="auto"/>
              <w:bottom w:val="triple" w:sz="4" w:space="0" w:color="auto"/>
              <w:right w:val="thickThinSmallGap" w:sz="24" w:space="0" w:color="auto"/>
            </w:tcBorders>
            <w:shd w:val="clear" w:color="auto" w:fill="auto"/>
            <w:vAlign w:val="center"/>
          </w:tcPr>
          <w:p w:rsidR="005C2CAA" w:rsidRPr="00A175C5" w:rsidRDefault="005C2CAA" w:rsidP="00324316">
            <w:pPr>
              <w:autoSpaceDE w:val="0"/>
              <w:autoSpaceDN w:val="0"/>
              <w:adjustRightInd w:val="0"/>
              <w:rPr>
                <w:rFonts w:ascii="Arial" w:eastAsia="Calibri" w:hAnsi="Arial" w:cs="Arial"/>
                <w:b/>
                <w:sz w:val="20"/>
                <w:szCs w:val="20"/>
              </w:rPr>
            </w:pPr>
            <w:r w:rsidRPr="00A175C5">
              <w:rPr>
                <w:rFonts w:ascii="Arial" w:eastAsia="Calibri" w:hAnsi="Arial" w:cs="Arial"/>
                <w:b/>
                <w:sz w:val="20"/>
                <w:szCs w:val="20"/>
              </w:rPr>
              <w:t>Dance Appreciation</w:t>
            </w:r>
          </w:p>
          <w:p w:rsidR="005C2CAA" w:rsidRPr="00A175C5" w:rsidRDefault="005C2CAA" w:rsidP="00324316">
            <w:pPr>
              <w:rPr>
                <w:rFonts w:ascii="Arial" w:hAnsi="Arial" w:cs="Arial"/>
                <w:b/>
                <w:sz w:val="20"/>
                <w:szCs w:val="20"/>
              </w:rPr>
            </w:pPr>
            <w:r w:rsidRPr="00A175C5">
              <w:rPr>
                <w:rFonts w:ascii="Arial" w:eastAsia="Calibri" w:hAnsi="Arial" w:cs="Arial"/>
                <w:sz w:val="20"/>
                <w:szCs w:val="20"/>
              </w:rPr>
              <w:t>Introduction to various forms of dance (to include ballet, tap, jazz, modern, and social dance) with an emphasis on dance technique, history, theory and appreciation.</w:t>
            </w:r>
          </w:p>
        </w:tc>
      </w:tr>
      <w:tr w:rsidR="005C2CAA" w:rsidRPr="00280FA2" w:rsidTr="0093194B">
        <w:trPr>
          <w:trHeight w:val="288"/>
        </w:trPr>
        <w:tc>
          <w:tcPr>
            <w:tcW w:w="1197" w:type="dxa"/>
            <w:tcBorders>
              <w:top w:val="triple" w:sz="4" w:space="0" w:color="auto"/>
              <w:left w:val="thinThickSmallGap" w:sz="24" w:space="0" w:color="auto"/>
              <w:bottom w:val="double" w:sz="4" w:space="0" w:color="auto"/>
              <w:right w:val="double" w:sz="4" w:space="0" w:color="auto"/>
            </w:tcBorders>
            <w:shd w:val="clear" w:color="auto" w:fill="D9D9D9" w:themeFill="background1" w:themeFillShade="D9"/>
            <w:vAlign w:val="center"/>
          </w:tcPr>
          <w:p w:rsidR="005C2CAA" w:rsidRPr="00A175C5" w:rsidRDefault="005C2CAA" w:rsidP="00417D2B">
            <w:pPr>
              <w:jc w:val="center"/>
              <w:rPr>
                <w:rFonts w:ascii="Arial" w:hAnsi="Arial" w:cs="Arial"/>
                <w:b/>
                <w:szCs w:val="20"/>
              </w:rPr>
            </w:pPr>
            <w:r w:rsidRPr="00A175C5">
              <w:rPr>
                <w:rFonts w:ascii="Arial" w:hAnsi="Arial" w:cs="Arial"/>
                <w:b/>
                <w:szCs w:val="20"/>
              </w:rPr>
              <w:lastRenderedPageBreak/>
              <w:t>CECO</w:t>
            </w:r>
          </w:p>
        </w:tc>
        <w:tc>
          <w:tcPr>
            <w:tcW w:w="9718" w:type="dxa"/>
            <w:tcBorders>
              <w:top w:val="triple" w:sz="4" w:space="0" w:color="auto"/>
              <w:left w:val="double" w:sz="4" w:space="0" w:color="auto"/>
              <w:bottom w:val="double" w:sz="4" w:space="0" w:color="auto"/>
              <w:right w:val="thickThinSmallGap" w:sz="24" w:space="0" w:color="auto"/>
            </w:tcBorders>
            <w:shd w:val="clear" w:color="auto" w:fill="D9D9D9" w:themeFill="background1" w:themeFillShade="D9"/>
            <w:vAlign w:val="center"/>
          </w:tcPr>
          <w:p w:rsidR="005C2CAA" w:rsidRPr="00A175C5" w:rsidRDefault="005C2CAA" w:rsidP="00417D2B">
            <w:pPr>
              <w:rPr>
                <w:rFonts w:ascii="Arial" w:hAnsi="Arial" w:cs="Arial"/>
                <w:b/>
                <w:szCs w:val="20"/>
              </w:rPr>
            </w:pPr>
            <w:r w:rsidRPr="00A175C5">
              <w:rPr>
                <w:rFonts w:ascii="Arial" w:hAnsi="Arial" w:cs="Arial"/>
                <w:b/>
                <w:szCs w:val="20"/>
              </w:rPr>
              <w:t>ECOLOGY</w:t>
            </w:r>
          </w:p>
        </w:tc>
      </w:tr>
      <w:tr w:rsidR="005C2CAA" w:rsidRPr="00280FA2" w:rsidTr="0093194B">
        <w:tc>
          <w:tcPr>
            <w:tcW w:w="1197" w:type="dxa"/>
            <w:tcBorders>
              <w:top w:val="double" w:sz="4" w:space="0" w:color="auto"/>
              <w:left w:val="thinThickSmallGap" w:sz="24" w:space="0" w:color="auto"/>
              <w:right w:val="double" w:sz="4" w:space="0" w:color="auto"/>
            </w:tcBorders>
            <w:shd w:val="clear" w:color="auto" w:fill="auto"/>
            <w:vAlign w:val="center"/>
          </w:tcPr>
          <w:p w:rsidR="005C2CAA" w:rsidRPr="00A175C5" w:rsidRDefault="005C2CAA" w:rsidP="00417D2B">
            <w:pPr>
              <w:jc w:val="center"/>
              <w:rPr>
                <w:rFonts w:ascii="Arial" w:hAnsi="Arial" w:cs="Arial"/>
                <w:sz w:val="20"/>
                <w:szCs w:val="20"/>
              </w:rPr>
            </w:pPr>
            <w:r w:rsidRPr="00A175C5">
              <w:rPr>
                <w:rFonts w:ascii="Arial" w:hAnsi="Arial" w:cs="Arial"/>
                <w:sz w:val="20"/>
                <w:szCs w:val="20"/>
              </w:rPr>
              <w:t>CECO 4121</w:t>
            </w:r>
          </w:p>
        </w:tc>
        <w:tc>
          <w:tcPr>
            <w:tcW w:w="9718" w:type="dxa"/>
            <w:tcBorders>
              <w:top w:val="double" w:sz="4" w:space="0" w:color="auto"/>
              <w:right w:val="thickThinSmallGap" w:sz="24" w:space="0" w:color="auto"/>
            </w:tcBorders>
            <w:shd w:val="clear" w:color="auto" w:fill="auto"/>
            <w:vAlign w:val="center"/>
          </w:tcPr>
          <w:p w:rsidR="005C2CAA" w:rsidRPr="00A175C5" w:rsidRDefault="005C2CAA" w:rsidP="00417D2B">
            <w:pPr>
              <w:rPr>
                <w:rFonts w:ascii="Arial" w:hAnsi="Arial" w:cs="Arial"/>
                <w:b/>
                <w:sz w:val="20"/>
                <w:szCs w:val="20"/>
              </w:rPr>
            </w:pPr>
            <w:r w:rsidRPr="00A175C5">
              <w:rPr>
                <w:rFonts w:ascii="Arial" w:hAnsi="Arial" w:cs="Arial"/>
                <w:b/>
                <w:sz w:val="20"/>
                <w:szCs w:val="20"/>
              </w:rPr>
              <w:t>Principles of Ecology Lab (UPPER LEVEL)</w:t>
            </w:r>
          </w:p>
          <w:p w:rsidR="005C2CAA" w:rsidRPr="00A175C5" w:rsidRDefault="005C2CAA" w:rsidP="00417D2B">
            <w:pPr>
              <w:rPr>
                <w:rFonts w:ascii="Arial" w:hAnsi="Arial" w:cs="Arial"/>
                <w:sz w:val="20"/>
                <w:szCs w:val="20"/>
              </w:rPr>
            </w:pPr>
            <w:r w:rsidRPr="00A175C5">
              <w:rPr>
                <w:rFonts w:ascii="Arial" w:hAnsi="Arial" w:cs="Arial"/>
                <w:sz w:val="20"/>
                <w:szCs w:val="20"/>
              </w:rPr>
              <w:t>Laboratory designed to supplement Principles of Ecology.</w:t>
            </w:r>
          </w:p>
        </w:tc>
      </w:tr>
      <w:tr w:rsidR="005C2CAA" w:rsidRPr="00280FA2" w:rsidTr="0093194B">
        <w:tc>
          <w:tcPr>
            <w:tcW w:w="1197" w:type="dxa"/>
            <w:tcBorders>
              <w:left w:val="thinThickSmallGap" w:sz="24" w:space="0" w:color="auto"/>
              <w:right w:val="double" w:sz="4" w:space="0" w:color="auto"/>
            </w:tcBorders>
            <w:shd w:val="clear" w:color="auto" w:fill="auto"/>
            <w:vAlign w:val="center"/>
          </w:tcPr>
          <w:p w:rsidR="005C2CAA" w:rsidRPr="00A175C5" w:rsidRDefault="005C2CAA" w:rsidP="00417D2B">
            <w:pPr>
              <w:jc w:val="center"/>
              <w:rPr>
                <w:rFonts w:ascii="Arial" w:hAnsi="Arial" w:cs="Arial"/>
                <w:sz w:val="20"/>
                <w:szCs w:val="20"/>
              </w:rPr>
            </w:pPr>
            <w:r w:rsidRPr="00A175C5">
              <w:rPr>
                <w:rFonts w:ascii="Arial" w:hAnsi="Arial" w:cs="Arial"/>
                <w:sz w:val="20"/>
                <w:szCs w:val="20"/>
              </w:rPr>
              <w:t>CECO 4123</w:t>
            </w:r>
          </w:p>
        </w:tc>
        <w:tc>
          <w:tcPr>
            <w:tcW w:w="9718" w:type="dxa"/>
            <w:tcBorders>
              <w:right w:val="thickThinSmallGap" w:sz="24" w:space="0" w:color="auto"/>
            </w:tcBorders>
            <w:shd w:val="clear" w:color="auto" w:fill="auto"/>
            <w:vAlign w:val="center"/>
          </w:tcPr>
          <w:p w:rsidR="005C2CAA" w:rsidRPr="00A175C5" w:rsidRDefault="005C2CAA" w:rsidP="00417D2B">
            <w:pPr>
              <w:rPr>
                <w:rFonts w:ascii="Arial" w:hAnsi="Arial" w:cs="Arial"/>
                <w:b/>
                <w:sz w:val="20"/>
                <w:szCs w:val="20"/>
              </w:rPr>
            </w:pPr>
            <w:r w:rsidRPr="00A175C5">
              <w:rPr>
                <w:rFonts w:ascii="Arial" w:hAnsi="Arial" w:cs="Arial"/>
                <w:b/>
                <w:sz w:val="20"/>
                <w:szCs w:val="20"/>
              </w:rPr>
              <w:t>Principles of Ecology (UPPER LEVEL)</w:t>
            </w:r>
          </w:p>
          <w:p w:rsidR="005C2CAA" w:rsidRPr="00A175C5" w:rsidRDefault="005C2CAA" w:rsidP="00417D2B">
            <w:pPr>
              <w:rPr>
                <w:rFonts w:ascii="Arial" w:hAnsi="Arial" w:cs="Arial"/>
                <w:sz w:val="20"/>
                <w:szCs w:val="20"/>
              </w:rPr>
            </w:pPr>
            <w:r w:rsidRPr="00A175C5">
              <w:rPr>
                <w:rFonts w:ascii="Arial" w:hAnsi="Arial" w:cs="Arial"/>
                <w:sz w:val="20"/>
                <w:szCs w:val="20"/>
              </w:rPr>
              <w:t>Fundamental relationships between living organisms and their environment with emphasis on communities, populations, and ecosystems; adaptations to the environment.</w:t>
            </w:r>
          </w:p>
        </w:tc>
      </w:tr>
      <w:tr w:rsidR="005C2CAA" w:rsidRPr="00280FA2" w:rsidTr="00A0783F">
        <w:tc>
          <w:tcPr>
            <w:tcW w:w="1197" w:type="dxa"/>
            <w:tcBorders>
              <w:left w:val="thinThickSmallGap" w:sz="24" w:space="0" w:color="auto"/>
              <w:bottom w:val="triple" w:sz="4" w:space="0" w:color="auto"/>
              <w:right w:val="double" w:sz="4" w:space="0" w:color="auto"/>
            </w:tcBorders>
            <w:shd w:val="clear" w:color="auto" w:fill="auto"/>
            <w:vAlign w:val="center"/>
          </w:tcPr>
          <w:p w:rsidR="005C2CAA" w:rsidRPr="00A175C5" w:rsidRDefault="005C2CAA" w:rsidP="00417D2B">
            <w:pPr>
              <w:jc w:val="center"/>
              <w:rPr>
                <w:rFonts w:ascii="Arial" w:hAnsi="Arial" w:cs="Arial"/>
                <w:sz w:val="20"/>
                <w:szCs w:val="20"/>
              </w:rPr>
            </w:pPr>
            <w:r w:rsidRPr="00A175C5">
              <w:rPr>
                <w:rFonts w:ascii="Arial" w:hAnsi="Arial" w:cs="Arial"/>
                <w:sz w:val="20"/>
                <w:szCs w:val="20"/>
              </w:rPr>
              <w:t>CECO 4124</w:t>
            </w:r>
          </w:p>
        </w:tc>
        <w:tc>
          <w:tcPr>
            <w:tcW w:w="9718" w:type="dxa"/>
            <w:tcBorders>
              <w:bottom w:val="triple" w:sz="4" w:space="0" w:color="auto"/>
              <w:right w:val="thickThinSmallGap" w:sz="24" w:space="0" w:color="auto"/>
            </w:tcBorders>
            <w:shd w:val="clear" w:color="auto" w:fill="auto"/>
            <w:vAlign w:val="center"/>
          </w:tcPr>
          <w:p w:rsidR="005C2CAA" w:rsidRPr="00A175C5" w:rsidRDefault="005C2CAA" w:rsidP="00417D2B">
            <w:pPr>
              <w:rPr>
                <w:rFonts w:ascii="Arial" w:hAnsi="Arial" w:cs="Arial"/>
                <w:b/>
                <w:sz w:val="20"/>
                <w:szCs w:val="20"/>
              </w:rPr>
            </w:pPr>
            <w:r w:rsidRPr="00A175C5">
              <w:rPr>
                <w:rFonts w:ascii="Arial" w:hAnsi="Arial" w:cs="Arial"/>
                <w:b/>
                <w:sz w:val="20"/>
                <w:szCs w:val="20"/>
              </w:rPr>
              <w:t>Principles of Ecology Lecture + Lab (UPPER LEVEL)</w:t>
            </w:r>
          </w:p>
          <w:p w:rsidR="005C2CAA" w:rsidRPr="00A175C5" w:rsidRDefault="005C2CAA" w:rsidP="00417D2B">
            <w:pPr>
              <w:rPr>
                <w:rFonts w:ascii="Arial" w:hAnsi="Arial" w:cs="Arial"/>
                <w:sz w:val="20"/>
                <w:szCs w:val="20"/>
              </w:rPr>
            </w:pPr>
            <w:r w:rsidRPr="00A175C5">
              <w:rPr>
                <w:rFonts w:ascii="Arial" w:hAnsi="Arial" w:cs="Arial"/>
                <w:sz w:val="20"/>
                <w:szCs w:val="20"/>
              </w:rPr>
              <w:t>Fundamental relationships between living organisms and their environment with emphasis on communities, populations, and ecosystems; adaptations to the environment.  The course material is presented in a combined lecture and laboratory format.</w:t>
            </w:r>
          </w:p>
        </w:tc>
      </w:tr>
      <w:tr w:rsidR="00AE62AF" w:rsidRPr="00280FA2" w:rsidTr="00FA0678">
        <w:trPr>
          <w:trHeight w:val="267"/>
        </w:trPr>
        <w:tc>
          <w:tcPr>
            <w:tcW w:w="1197" w:type="dxa"/>
            <w:tcBorders>
              <w:top w:val="triple" w:sz="4" w:space="0" w:color="auto"/>
              <w:left w:val="thinThickSmallGap" w:sz="24" w:space="0" w:color="auto"/>
              <w:bottom w:val="double" w:sz="4" w:space="0" w:color="auto"/>
              <w:right w:val="double" w:sz="4" w:space="0" w:color="auto"/>
            </w:tcBorders>
            <w:shd w:val="pct15" w:color="auto" w:fill="auto"/>
            <w:vAlign w:val="bottom"/>
          </w:tcPr>
          <w:p w:rsidR="00AE62AF" w:rsidRPr="00A175C5" w:rsidRDefault="00A0783F" w:rsidP="00FA0678">
            <w:pPr>
              <w:rPr>
                <w:rFonts w:ascii="Arial" w:hAnsi="Arial" w:cs="Arial"/>
                <w:b/>
                <w:szCs w:val="20"/>
              </w:rPr>
            </w:pPr>
            <w:r w:rsidRPr="00A175C5">
              <w:rPr>
                <w:rFonts w:ascii="Arial" w:hAnsi="Arial" w:cs="Arial"/>
                <w:b/>
                <w:szCs w:val="20"/>
              </w:rPr>
              <w:t>CECN</w:t>
            </w:r>
          </w:p>
        </w:tc>
        <w:tc>
          <w:tcPr>
            <w:tcW w:w="9718" w:type="dxa"/>
            <w:tcBorders>
              <w:top w:val="triple" w:sz="4" w:space="0" w:color="auto"/>
              <w:bottom w:val="double" w:sz="4" w:space="0" w:color="auto"/>
              <w:right w:val="thickThinSmallGap" w:sz="24" w:space="0" w:color="auto"/>
            </w:tcBorders>
            <w:shd w:val="pct15" w:color="auto" w:fill="auto"/>
            <w:vAlign w:val="bottom"/>
          </w:tcPr>
          <w:p w:rsidR="00AE62AF" w:rsidRPr="00A175C5" w:rsidRDefault="00A0783F" w:rsidP="00FA0678">
            <w:pPr>
              <w:rPr>
                <w:rFonts w:ascii="Arial" w:hAnsi="Arial" w:cs="Arial"/>
                <w:b/>
                <w:szCs w:val="20"/>
              </w:rPr>
            </w:pPr>
            <w:r w:rsidRPr="00A175C5">
              <w:rPr>
                <w:rFonts w:ascii="Arial" w:hAnsi="Arial" w:cs="Arial"/>
                <w:b/>
                <w:szCs w:val="20"/>
              </w:rPr>
              <w:t>ECONOMICS</w:t>
            </w:r>
          </w:p>
        </w:tc>
      </w:tr>
      <w:tr w:rsidR="00AE62AF" w:rsidRPr="00280FA2" w:rsidTr="00A0783F">
        <w:tc>
          <w:tcPr>
            <w:tcW w:w="1197" w:type="dxa"/>
            <w:tcBorders>
              <w:top w:val="double" w:sz="4" w:space="0" w:color="auto"/>
              <w:left w:val="thinThickSmallGap" w:sz="24" w:space="0" w:color="auto"/>
              <w:bottom w:val="single" w:sz="4" w:space="0" w:color="auto"/>
              <w:right w:val="double" w:sz="4" w:space="0" w:color="auto"/>
            </w:tcBorders>
            <w:shd w:val="clear" w:color="auto" w:fill="auto"/>
            <w:vAlign w:val="center"/>
          </w:tcPr>
          <w:p w:rsidR="00AE62AF" w:rsidRPr="00A175C5" w:rsidRDefault="00A0783F" w:rsidP="00A0783F">
            <w:pPr>
              <w:rPr>
                <w:rFonts w:ascii="Arial" w:hAnsi="Arial" w:cs="Arial"/>
                <w:sz w:val="20"/>
                <w:szCs w:val="20"/>
              </w:rPr>
            </w:pPr>
            <w:r w:rsidRPr="00A175C5">
              <w:rPr>
                <w:rFonts w:ascii="Arial" w:hAnsi="Arial" w:cs="Arial"/>
                <w:sz w:val="20"/>
                <w:szCs w:val="20"/>
              </w:rPr>
              <w:t>CECN</w:t>
            </w:r>
            <w:r w:rsidR="003C13B1" w:rsidRPr="00A175C5">
              <w:rPr>
                <w:rFonts w:ascii="Arial" w:hAnsi="Arial" w:cs="Arial"/>
                <w:sz w:val="20"/>
                <w:szCs w:val="20"/>
              </w:rPr>
              <w:t xml:space="preserve"> 2113</w:t>
            </w:r>
          </w:p>
        </w:tc>
        <w:tc>
          <w:tcPr>
            <w:tcW w:w="9718" w:type="dxa"/>
            <w:tcBorders>
              <w:top w:val="double" w:sz="4" w:space="0" w:color="auto"/>
              <w:bottom w:val="single" w:sz="4" w:space="0" w:color="auto"/>
              <w:right w:val="thickThinSmallGap" w:sz="24" w:space="0" w:color="auto"/>
            </w:tcBorders>
            <w:shd w:val="clear" w:color="auto" w:fill="auto"/>
            <w:vAlign w:val="center"/>
          </w:tcPr>
          <w:p w:rsidR="00AE62AF" w:rsidRPr="00A175C5" w:rsidRDefault="00A0783F" w:rsidP="00417D2B">
            <w:pPr>
              <w:rPr>
                <w:rFonts w:ascii="Arial" w:hAnsi="Arial" w:cs="Arial"/>
                <w:b/>
                <w:sz w:val="20"/>
                <w:szCs w:val="20"/>
              </w:rPr>
            </w:pPr>
            <w:r w:rsidRPr="00A175C5">
              <w:rPr>
                <w:rFonts w:ascii="Arial" w:hAnsi="Arial" w:cs="Arial"/>
                <w:b/>
                <w:sz w:val="20"/>
                <w:szCs w:val="20"/>
              </w:rPr>
              <w:t>Economic Principles</w:t>
            </w:r>
          </w:p>
          <w:p w:rsidR="00A0783F" w:rsidRPr="00A175C5" w:rsidRDefault="00A0783F" w:rsidP="00417D2B">
            <w:pPr>
              <w:rPr>
                <w:rFonts w:ascii="Arial" w:hAnsi="Arial" w:cs="Arial"/>
                <w:b/>
                <w:sz w:val="20"/>
                <w:szCs w:val="20"/>
              </w:rPr>
            </w:pPr>
            <w:r w:rsidRPr="00A175C5">
              <w:rPr>
                <w:rFonts w:ascii="Arial" w:hAnsi="Arial" w:cs="Arial"/>
                <w:sz w:val="20"/>
                <w:szCs w:val="20"/>
              </w:rPr>
              <w:t>General introduction to basic micro and macro-economic principles. Topics include monetary policy, fiscal policy, public finance, international trade, economic growth, price determination, and market structure.</w:t>
            </w:r>
          </w:p>
        </w:tc>
      </w:tr>
      <w:tr w:rsidR="00A0783F" w:rsidRPr="00280FA2" w:rsidTr="005956A5">
        <w:tc>
          <w:tcPr>
            <w:tcW w:w="1197" w:type="dxa"/>
            <w:tcBorders>
              <w:left w:val="thinThickSmallGap" w:sz="24" w:space="0" w:color="auto"/>
              <w:bottom w:val="single" w:sz="4" w:space="0" w:color="auto"/>
              <w:right w:val="double" w:sz="4" w:space="0" w:color="auto"/>
            </w:tcBorders>
            <w:shd w:val="clear" w:color="auto" w:fill="auto"/>
          </w:tcPr>
          <w:p w:rsidR="00A0783F" w:rsidRPr="00A175C5" w:rsidRDefault="00A0783F">
            <w:pPr>
              <w:rPr>
                <w:rFonts w:ascii="Arial" w:hAnsi="Arial" w:cs="Arial"/>
                <w:sz w:val="20"/>
                <w:szCs w:val="20"/>
              </w:rPr>
            </w:pPr>
            <w:r w:rsidRPr="00A175C5">
              <w:rPr>
                <w:rFonts w:ascii="Arial" w:hAnsi="Arial" w:cs="Arial"/>
                <w:sz w:val="20"/>
                <w:szCs w:val="20"/>
              </w:rPr>
              <w:t>CECN</w:t>
            </w:r>
            <w:r w:rsidR="0074323C" w:rsidRPr="00A175C5">
              <w:rPr>
                <w:rFonts w:ascii="Arial" w:hAnsi="Arial" w:cs="Arial"/>
                <w:sz w:val="20"/>
                <w:szCs w:val="20"/>
              </w:rPr>
              <w:t xml:space="preserve"> 221</w:t>
            </w:r>
            <w:r w:rsidR="00BE6626" w:rsidRPr="00A175C5">
              <w:rPr>
                <w:rFonts w:ascii="Arial" w:hAnsi="Arial" w:cs="Arial"/>
                <w:sz w:val="20"/>
                <w:szCs w:val="20"/>
              </w:rPr>
              <w:t>3</w:t>
            </w:r>
          </w:p>
        </w:tc>
        <w:tc>
          <w:tcPr>
            <w:tcW w:w="9718" w:type="dxa"/>
            <w:tcBorders>
              <w:bottom w:val="single" w:sz="4" w:space="0" w:color="auto"/>
              <w:right w:val="thickThinSmallGap" w:sz="24" w:space="0" w:color="auto"/>
            </w:tcBorders>
            <w:shd w:val="clear" w:color="auto" w:fill="auto"/>
            <w:vAlign w:val="center"/>
          </w:tcPr>
          <w:p w:rsidR="00A0783F" w:rsidRPr="00A175C5" w:rsidRDefault="00A0783F" w:rsidP="00417D2B">
            <w:pPr>
              <w:rPr>
                <w:rFonts w:ascii="Arial" w:hAnsi="Arial" w:cs="Arial"/>
                <w:b/>
                <w:sz w:val="20"/>
                <w:szCs w:val="20"/>
              </w:rPr>
            </w:pPr>
            <w:r w:rsidRPr="00A175C5">
              <w:rPr>
                <w:rFonts w:ascii="Arial" w:hAnsi="Arial" w:cs="Arial"/>
                <w:b/>
                <w:sz w:val="20"/>
                <w:szCs w:val="20"/>
              </w:rPr>
              <w:t>Macroeconomics</w:t>
            </w:r>
          </w:p>
          <w:p w:rsidR="00A0783F" w:rsidRPr="00A175C5" w:rsidRDefault="00A0783F" w:rsidP="00A0783F">
            <w:pPr>
              <w:rPr>
                <w:rFonts w:ascii="Arial" w:hAnsi="Arial" w:cs="Arial"/>
                <w:sz w:val="20"/>
                <w:szCs w:val="20"/>
              </w:rPr>
            </w:pPr>
            <w:r w:rsidRPr="00A175C5">
              <w:rPr>
                <w:rFonts w:ascii="Arial" w:hAnsi="Arial" w:cs="Arial"/>
                <w:sz w:val="20"/>
                <w:szCs w:val="20"/>
              </w:rPr>
              <w:t>Introduction to economy-wide phenomena, including national income, inflation, unemployment, economic growth, the monetary system, fiscal policy, international trade and finance.</w:t>
            </w:r>
          </w:p>
        </w:tc>
      </w:tr>
      <w:tr w:rsidR="00A0783F" w:rsidRPr="00280FA2" w:rsidTr="00FA79BA">
        <w:tc>
          <w:tcPr>
            <w:tcW w:w="1197" w:type="dxa"/>
            <w:tcBorders>
              <w:left w:val="thinThickSmallGap" w:sz="24" w:space="0" w:color="auto"/>
              <w:bottom w:val="single" w:sz="4" w:space="0" w:color="auto"/>
              <w:right w:val="double" w:sz="4" w:space="0" w:color="auto"/>
            </w:tcBorders>
            <w:shd w:val="clear" w:color="auto" w:fill="auto"/>
          </w:tcPr>
          <w:p w:rsidR="00A0783F" w:rsidRPr="00A175C5" w:rsidRDefault="00A0783F">
            <w:pPr>
              <w:rPr>
                <w:rFonts w:ascii="Arial" w:hAnsi="Arial" w:cs="Arial"/>
                <w:sz w:val="20"/>
                <w:szCs w:val="20"/>
              </w:rPr>
            </w:pPr>
            <w:r w:rsidRPr="00A175C5">
              <w:rPr>
                <w:rFonts w:ascii="Arial" w:hAnsi="Arial" w:cs="Arial"/>
                <w:sz w:val="20"/>
                <w:szCs w:val="20"/>
              </w:rPr>
              <w:t>CECN</w:t>
            </w:r>
            <w:r w:rsidR="0074323C" w:rsidRPr="00A175C5">
              <w:rPr>
                <w:rFonts w:ascii="Arial" w:hAnsi="Arial" w:cs="Arial"/>
                <w:sz w:val="20"/>
                <w:szCs w:val="20"/>
              </w:rPr>
              <w:t xml:space="preserve"> 222</w:t>
            </w:r>
            <w:r w:rsidR="00BE6626" w:rsidRPr="00A175C5">
              <w:rPr>
                <w:rFonts w:ascii="Arial" w:hAnsi="Arial" w:cs="Arial"/>
                <w:sz w:val="20"/>
                <w:szCs w:val="20"/>
              </w:rPr>
              <w:t>3</w:t>
            </w:r>
          </w:p>
        </w:tc>
        <w:tc>
          <w:tcPr>
            <w:tcW w:w="9718" w:type="dxa"/>
            <w:tcBorders>
              <w:bottom w:val="single" w:sz="4" w:space="0" w:color="auto"/>
              <w:right w:val="thickThinSmallGap" w:sz="24" w:space="0" w:color="auto"/>
            </w:tcBorders>
            <w:shd w:val="clear" w:color="auto" w:fill="auto"/>
            <w:vAlign w:val="center"/>
          </w:tcPr>
          <w:p w:rsidR="00A0783F" w:rsidRPr="00A175C5" w:rsidRDefault="00A0783F" w:rsidP="00417D2B">
            <w:pPr>
              <w:rPr>
                <w:rFonts w:ascii="Arial" w:hAnsi="Arial" w:cs="Arial"/>
                <w:b/>
                <w:sz w:val="20"/>
                <w:szCs w:val="20"/>
              </w:rPr>
            </w:pPr>
            <w:r w:rsidRPr="00A175C5">
              <w:rPr>
                <w:rFonts w:ascii="Arial" w:hAnsi="Arial" w:cs="Arial"/>
                <w:b/>
                <w:sz w:val="20"/>
                <w:szCs w:val="20"/>
              </w:rPr>
              <w:t>Microeconomics</w:t>
            </w:r>
          </w:p>
          <w:p w:rsidR="00A0783F" w:rsidRPr="00A175C5" w:rsidRDefault="00A0783F" w:rsidP="00417D2B">
            <w:pPr>
              <w:rPr>
                <w:rFonts w:ascii="Arial" w:hAnsi="Arial" w:cs="Arial"/>
                <w:b/>
                <w:sz w:val="20"/>
                <w:szCs w:val="20"/>
              </w:rPr>
            </w:pPr>
            <w:r w:rsidRPr="00A175C5">
              <w:rPr>
                <w:rFonts w:ascii="Arial" w:hAnsi="Arial" w:cs="Arial"/>
                <w:sz w:val="20"/>
                <w:szCs w:val="20"/>
              </w:rPr>
              <w:t>Introduction to how individuals and firms make decisions and how they interact. Topics include the study of consumer theory, theories of price determination, production, market structure, trade, externalities, and public goods.</w:t>
            </w:r>
          </w:p>
        </w:tc>
      </w:tr>
      <w:tr w:rsidR="00FA79BA" w:rsidRPr="00280FA2" w:rsidTr="00FA79BA">
        <w:tc>
          <w:tcPr>
            <w:tcW w:w="1197" w:type="dxa"/>
            <w:tcBorders>
              <w:left w:val="thinThickSmallGap" w:sz="24" w:space="0" w:color="auto"/>
              <w:bottom w:val="single" w:sz="4" w:space="0" w:color="auto"/>
              <w:right w:val="double" w:sz="4" w:space="0" w:color="auto"/>
            </w:tcBorders>
            <w:shd w:val="clear" w:color="auto" w:fill="auto"/>
          </w:tcPr>
          <w:p w:rsidR="00FA79BA" w:rsidRPr="00A175C5" w:rsidRDefault="00FA79BA">
            <w:pPr>
              <w:rPr>
                <w:rFonts w:ascii="Arial" w:hAnsi="Arial" w:cs="Arial"/>
                <w:sz w:val="20"/>
                <w:szCs w:val="20"/>
              </w:rPr>
            </w:pPr>
            <w:r w:rsidRPr="00A175C5">
              <w:rPr>
                <w:rFonts w:ascii="Arial" w:hAnsi="Arial" w:cs="Arial"/>
                <w:sz w:val="20"/>
                <w:szCs w:val="20"/>
              </w:rPr>
              <w:t>CECN</w:t>
            </w:r>
            <w:r w:rsidR="00D51EEF" w:rsidRPr="00A175C5">
              <w:rPr>
                <w:rFonts w:ascii="Arial" w:hAnsi="Arial" w:cs="Arial"/>
                <w:sz w:val="20"/>
                <w:szCs w:val="20"/>
              </w:rPr>
              <w:t xml:space="preserve"> 2313</w:t>
            </w:r>
          </w:p>
        </w:tc>
        <w:tc>
          <w:tcPr>
            <w:tcW w:w="9718" w:type="dxa"/>
            <w:tcBorders>
              <w:bottom w:val="single" w:sz="4" w:space="0" w:color="auto"/>
              <w:right w:val="thickThinSmallGap" w:sz="24" w:space="0" w:color="auto"/>
            </w:tcBorders>
            <w:shd w:val="clear" w:color="auto" w:fill="auto"/>
            <w:vAlign w:val="center"/>
          </w:tcPr>
          <w:p w:rsidR="00FA79BA" w:rsidRPr="00A175C5" w:rsidRDefault="00FA79BA" w:rsidP="00FA79BA">
            <w:pPr>
              <w:rPr>
                <w:rFonts w:ascii="Arial" w:hAnsi="Arial" w:cs="Arial"/>
                <w:b/>
                <w:sz w:val="20"/>
                <w:szCs w:val="20"/>
              </w:rPr>
            </w:pPr>
            <w:r w:rsidRPr="00A175C5">
              <w:rPr>
                <w:rFonts w:ascii="Arial" w:hAnsi="Arial" w:cs="Arial"/>
                <w:b/>
                <w:sz w:val="20"/>
                <w:szCs w:val="20"/>
              </w:rPr>
              <w:t>Money, Banking &amp; the Economy (LOWER LEVEL)</w:t>
            </w:r>
          </w:p>
          <w:p w:rsidR="00FA79BA" w:rsidRPr="00A175C5" w:rsidRDefault="00FA79BA" w:rsidP="00FA79BA">
            <w:pPr>
              <w:rPr>
                <w:rFonts w:ascii="Arial" w:hAnsi="Arial" w:cs="Arial"/>
                <w:b/>
                <w:sz w:val="20"/>
                <w:szCs w:val="20"/>
              </w:rPr>
            </w:pPr>
            <w:r w:rsidRPr="00A175C5">
              <w:rPr>
                <w:rFonts w:ascii="Arial" w:hAnsi="Arial" w:cs="Arial"/>
                <w:sz w:val="20"/>
                <w:szCs w:val="20"/>
              </w:rPr>
              <w:t>An introduction to the role of commercial banks, other financial institutions, and the central bank in affecting the performance of the economy; relationships of monetary and fiscal policy in an open economy to prices, production, and employment.</w:t>
            </w:r>
          </w:p>
        </w:tc>
      </w:tr>
      <w:tr w:rsidR="00A0783F" w:rsidRPr="00280FA2" w:rsidTr="00FA79BA">
        <w:tc>
          <w:tcPr>
            <w:tcW w:w="1197" w:type="dxa"/>
            <w:tcBorders>
              <w:top w:val="single" w:sz="4" w:space="0" w:color="auto"/>
              <w:left w:val="thinThickSmallGap" w:sz="24" w:space="0" w:color="auto"/>
              <w:bottom w:val="triple" w:sz="4" w:space="0" w:color="auto"/>
              <w:right w:val="double" w:sz="4" w:space="0" w:color="auto"/>
            </w:tcBorders>
            <w:shd w:val="clear" w:color="auto" w:fill="auto"/>
          </w:tcPr>
          <w:p w:rsidR="00A0783F" w:rsidRPr="00A175C5" w:rsidRDefault="00A0783F">
            <w:pPr>
              <w:rPr>
                <w:rFonts w:ascii="Arial" w:hAnsi="Arial" w:cs="Arial"/>
                <w:sz w:val="20"/>
                <w:szCs w:val="20"/>
              </w:rPr>
            </w:pPr>
            <w:r w:rsidRPr="00A175C5">
              <w:rPr>
                <w:rFonts w:ascii="Arial" w:hAnsi="Arial" w:cs="Arial"/>
                <w:sz w:val="20"/>
                <w:szCs w:val="20"/>
              </w:rPr>
              <w:t>CECN</w:t>
            </w:r>
            <w:r w:rsidR="0074323C" w:rsidRPr="00A175C5">
              <w:rPr>
                <w:rFonts w:ascii="Arial" w:hAnsi="Arial" w:cs="Arial"/>
                <w:sz w:val="20"/>
                <w:szCs w:val="20"/>
              </w:rPr>
              <w:t xml:space="preserve"> </w:t>
            </w:r>
            <w:r w:rsidR="00D51EEF" w:rsidRPr="00A175C5">
              <w:rPr>
                <w:rFonts w:ascii="Arial" w:hAnsi="Arial" w:cs="Arial"/>
                <w:sz w:val="20"/>
                <w:szCs w:val="20"/>
              </w:rPr>
              <w:t>3113</w:t>
            </w:r>
          </w:p>
        </w:tc>
        <w:tc>
          <w:tcPr>
            <w:tcW w:w="9718" w:type="dxa"/>
            <w:tcBorders>
              <w:top w:val="single" w:sz="4" w:space="0" w:color="auto"/>
              <w:bottom w:val="triple" w:sz="4" w:space="0" w:color="auto"/>
              <w:right w:val="thickThinSmallGap" w:sz="24" w:space="0" w:color="auto"/>
            </w:tcBorders>
            <w:shd w:val="clear" w:color="auto" w:fill="auto"/>
            <w:vAlign w:val="center"/>
          </w:tcPr>
          <w:p w:rsidR="00A0783F" w:rsidRPr="00A175C5" w:rsidRDefault="00A0783F" w:rsidP="00417D2B">
            <w:pPr>
              <w:rPr>
                <w:rFonts w:ascii="Arial" w:hAnsi="Arial" w:cs="Arial"/>
                <w:b/>
                <w:sz w:val="20"/>
                <w:szCs w:val="20"/>
              </w:rPr>
            </w:pPr>
            <w:r w:rsidRPr="00A175C5">
              <w:rPr>
                <w:rFonts w:ascii="Arial" w:hAnsi="Arial" w:cs="Arial"/>
                <w:b/>
                <w:sz w:val="20"/>
                <w:szCs w:val="20"/>
              </w:rPr>
              <w:t>Money, Banking &amp; the Economy</w:t>
            </w:r>
            <w:r w:rsidR="00FA79BA" w:rsidRPr="00A175C5">
              <w:rPr>
                <w:rFonts w:ascii="Arial" w:hAnsi="Arial" w:cs="Arial"/>
                <w:b/>
                <w:sz w:val="20"/>
                <w:szCs w:val="20"/>
              </w:rPr>
              <w:t xml:space="preserve"> (UPPER LEVEL)</w:t>
            </w:r>
          </w:p>
          <w:p w:rsidR="00A0783F" w:rsidRPr="00A175C5" w:rsidRDefault="00A0783F" w:rsidP="00417D2B">
            <w:pPr>
              <w:rPr>
                <w:rFonts w:ascii="Arial" w:hAnsi="Arial" w:cs="Arial"/>
                <w:b/>
                <w:sz w:val="20"/>
                <w:szCs w:val="20"/>
              </w:rPr>
            </w:pPr>
            <w:r w:rsidRPr="00A175C5">
              <w:rPr>
                <w:rFonts w:ascii="Arial" w:hAnsi="Arial" w:cs="Arial"/>
                <w:sz w:val="20"/>
                <w:szCs w:val="20"/>
              </w:rPr>
              <w:t>The role of commercial banks, other financial institutions, and the central bank in affecting the performance of the economy; relationships of monetary and fiscal policy in an open economy to prices, production, and employment.</w:t>
            </w:r>
          </w:p>
        </w:tc>
      </w:tr>
      <w:tr w:rsidR="005C2CAA" w:rsidRPr="00280FA2" w:rsidTr="00A0783F">
        <w:trPr>
          <w:trHeight w:val="288"/>
        </w:trPr>
        <w:tc>
          <w:tcPr>
            <w:tcW w:w="1197" w:type="dxa"/>
            <w:tcBorders>
              <w:top w:val="triple" w:sz="4" w:space="0" w:color="auto"/>
              <w:left w:val="thinThickSmallGap" w:sz="24" w:space="0" w:color="auto"/>
              <w:bottom w:val="double" w:sz="4" w:space="0" w:color="auto"/>
              <w:right w:val="double" w:sz="4" w:space="0" w:color="auto"/>
            </w:tcBorders>
            <w:shd w:val="clear" w:color="auto" w:fill="D9D9D9" w:themeFill="background1" w:themeFillShade="D9"/>
            <w:vAlign w:val="center"/>
          </w:tcPr>
          <w:p w:rsidR="005C2CAA" w:rsidRPr="00A175C5" w:rsidRDefault="005C2CAA" w:rsidP="00417D2B">
            <w:pPr>
              <w:jc w:val="center"/>
              <w:rPr>
                <w:rFonts w:ascii="Arial" w:hAnsi="Arial" w:cs="Arial"/>
                <w:b/>
                <w:szCs w:val="20"/>
              </w:rPr>
            </w:pPr>
            <w:r w:rsidRPr="00A175C5">
              <w:rPr>
                <w:rFonts w:ascii="Arial" w:hAnsi="Arial" w:cs="Arial"/>
                <w:b/>
                <w:szCs w:val="20"/>
              </w:rPr>
              <w:t>CENL</w:t>
            </w:r>
          </w:p>
        </w:tc>
        <w:tc>
          <w:tcPr>
            <w:tcW w:w="9718" w:type="dxa"/>
            <w:tcBorders>
              <w:top w:val="triple" w:sz="4" w:space="0" w:color="auto"/>
              <w:bottom w:val="double" w:sz="4" w:space="0" w:color="auto"/>
              <w:right w:val="thickThinSmallGap" w:sz="24" w:space="0" w:color="auto"/>
            </w:tcBorders>
            <w:shd w:val="clear" w:color="auto" w:fill="D9D9D9" w:themeFill="background1" w:themeFillShade="D9"/>
            <w:vAlign w:val="center"/>
          </w:tcPr>
          <w:p w:rsidR="005C2CAA" w:rsidRPr="00A175C5" w:rsidRDefault="005C2CAA" w:rsidP="00417D2B">
            <w:pPr>
              <w:rPr>
                <w:rFonts w:ascii="Arial" w:hAnsi="Arial" w:cs="Arial"/>
                <w:b/>
                <w:szCs w:val="20"/>
              </w:rPr>
            </w:pPr>
            <w:r w:rsidRPr="00A175C5">
              <w:rPr>
                <w:rFonts w:ascii="Arial" w:hAnsi="Arial" w:cs="Arial"/>
                <w:b/>
                <w:szCs w:val="20"/>
              </w:rPr>
              <w:t xml:space="preserve">ENGLISH </w:t>
            </w:r>
          </w:p>
        </w:tc>
      </w:tr>
      <w:tr w:rsidR="005C2CAA" w:rsidRPr="00280FA2" w:rsidTr="0093194B">
        <w:trPr>
          <w:trHeight w:val="285"/>
        </w:trPr>
        <w:tc>
          <w:tcPr>
            <w:tcW w:w="1197" w:type="dxa"/>
            <w:tcBorders>
              <w:top w:val="double" w:sz="4" w:space="0" w:color="auto"/>
              <w:left w:val="thinThickSmallGap" w:sz="24" w:space="0" w:color="auto"/>
              <w:right w:val="double" w:sz="4" w:space="0" w:color="auto"/>
            </w:tcBorders>
            <w:shd w:val="clear" w:color="auto" w:fill="auto"/>
            <w:vAlign w:val="center"/>
          </w:tcPr>
          <w:p w:rsidR="005C2CAA" w:rsidRPr="00A175C5" w:rsidRDefault="005C2CAA" w:rsidP="00417D2B">
            <w:pPr>
              <w:jc w:val="center"/>
              <w:rPr>
                <w:rFonts w:ascii="Arial" w:hAnsi="Arial" w:cs="Arial"/>
                <w:sz w:val="20"/>
                <w:szCs w:val="20"/>
              </w:rPr>
            </w:pPr>
            <w:r w:rsidRPr="00A175C5">
              <w:rPr>
                <w:rFonts w:ascii="Arial" w:hAnsi="Arial" w:cs="Arial"/>
                <w:sz w:val="20"/>
                <w:szCs w:val="20"/>
              </w:rPr>
              <w:t>CENL 1013</w:t>
            </w:r>
          </w:p>
        </w:tc>
        <w:tc>
          <w:tcPr>
            <w:tcW w:w="9718" w:type="dxa"/>
            <w:tcBorders>
              <w:top w:val="double" w:sz="4" w:space="0" w:color="auto"/>
              <w:right w:val="thickThinSmallGap" w:sz="24" w:space="0" w:color="auto"/>
            </w:tcBorders>
            <w:shd w:val="clear" w:color="auto" w:fill="auto"/>
            <w:vAlign w:val="center"/>
          </w:tcPr>
          <w:p w:rsidR="005C2CAA" w:rsidRPr="00A175C5" w:rsidRDefault="005C2CAA" w:rsidP="00417D2B">
            <w:pPr>
              <w:rPr>
                <w:rFonts w:ascii="Arial" w:hAnsi="Arial" w:cs="Arial"/>
                <w:b/>
                <w:sz w:val="20"/>
                <w:szCs w:val="20"/>
              </w:rPr>
            </w:pPr>
            <w:r w:rsidRPr="00A175C5">
              <w:rPr>
                <w:rFonts w:ascii="Arial" w:hAnsi="Arial" w:cs="Arial"/>
                <w:b/>
                <w:sz w:val="20"/>
                <w:szCs w:val="20"/>
              </w:rPr>
              <w:t>English Composition I</w:t>
            </w:r>
          </w:p>
          <w:p w:rsidR="005C2CAA" w:rsidRPr="00A175C5" w:rsidRDefault="005C2CAA" w:rsidP="00A962CD">
            <w:pPr>
              <w:rPr>
                <w:rFonts w:ascii="Arial" w:hAnsi="Arial" w:cs="Arial"/>
                <w:sz w:val="20"/>
                <w:szCs w:val="20"/>
              </w:rPr>
            </w:pPr>
            <w:r w:rsidRPr="00A175C5">
              <w:rPr>
                <w:rFonts w:ascii="Arial" w:hAnsi="Arial" w:cs="Arial"/>
                <w:sz w:val="20"/>
                <w:szCs w:val="20"/>
              </w:rPr>
              <w:t>Introduces students to the critical thinking, reading, writing and rhetorical skills required in the college/university and beyond, including citation and documentation, writing</w:t>
            </w:r>
            <w:r w:rsidR="00A962CD">
              <w:rPr>
                <w:rFonts w:ascii="Arial" w:hAnsi="Arial" w:cs="Arial"/>
                <w:sz w:val="20"/>
                <w:szCs w:val="20"/>
              </w:rPr>
              <w:t xml:space="preserve"> as process, audience awareness</w:t>
            </w:r>
            <w:proofErr w:type="gramStart"/>
            <w:r w:rsidR="00A962CD">
              <w:rPr>
                <w:rFonts w:ascii="Arial" w:hAnsi="Arial" w:cs="Arial"/>
                <w:sz w:val="20"/>
                <w:szCs w:val="20"/>
              </w:rPr>
              <w:t xml:space="preserve">, </w:t>
            </w:r>
            <w:r w:rsidRPr="00A175C5">
              <w:rPr>
                <w:rFonts w:ascii="Arial" w:hAnsi="Arial" w:cs="Arial"/>
                <w:sz w:val="20"/>
                <w:szCs w:val="20"/>
              </w:rPr>
              <w:t xml:space="preserve"> and</w:t>
            </w:r>
            <w:proofErr w:type="gramEnd"/>
            <w:r w:rsidRPr="00A175C5">
              <w:rPr>
                <w:rFonts w:ascii="Arial" w:hAnsi="Arial" w:cs="Arial"/>
                <w:sz w:val="20"/>
                <w:szCs w:val="20"/>
              </w:rPr>
              <w:t xml:space="preserve"> writing effective essays.</w:t>
            </w:r>
          </w:p>
        </w:tc>
      </w:tr>
      <w:tr w:rsidR="005C2CAA" w:rsidRPr="00280FA2" w:rsidTr="0093194B">
        <w:tc>
          <w:tcPr>
            <w:tcW w:w="1197" w:type="dxa"/>
            <w:tcBorders>
              <w:left w:val="thinThickSmallGap" w:sz="24" w:space="0" w:color="auto"/>
              <w:right w:val="double" w:sz="4" w:space="0" w:color="auto"/>
            </w:tcBorders>
            <w:shd w:val="clear" w:color="auto" w:fill="auto"/>
            <w:vAlign w:val="center"/>
          </w:tcPr>
          <w:p w:rsidR="005C2CAA" w:rsidRPr="00A175C5" w:rsidRDefault="005C2CAA" w:rsidP="00417D2B">
            <w:pPr>
              <w:jc w:val="center"/>
              <w:rPr>
                <w:rFonts w:ascii="Arial" w:hAnsi="Arial" w:cs="Arial"/>
                <w:sz w:val="20"/>
                <w:szCs w:val="20"/>
              </w:rPr>
            </w:pPr>
            <w:r w:rsidRPr="00A175C5">
              <w:rPr>
                <w:rFonts w:ascii="Arial" w:hAnsi="Arial" w:cs="Arial"/>
                <w:sz w:val="20"/>
                <w:szCs w:val="20"/>
              </w:rPr>
              <w:t>CENL 1023</w:t>
            </w:r>
          </w:p>
        </w:tc>
        <w:tc>
          <w:tcPr>
            <w:tcW w:w="9718" w:type="dxa"/>
            <w:tcBorders>
              <w:right w:val="thickThinSmallGap" w:sz="24" w:space="0" w:color="auto"/>
            </w:tcBorders>
            <w:shd w:val="clear" w:color="auto" w:fill="auto"/>
            <w:vAlign w:val="center"/>
          </w:tcPr>
          <w:p w:rsidR="005C2CAA" w:rsidRPr="00A175C5" w:rsidRDefault="005C2CAA" w:rsidP="00417D2B">
            <w:pPr>
              <w:rPr>
                <w:rFonts w:ascii="Arial" w:hAnsi="Arial" w:cs="Arial"/>
                <w:i/>
                <w:sz w:val="20"/>
                <w:szCs w:val="20"/>
              </w:rPr>
            </w:pPr>
            <w:r w:rsidRPr="00A175C5">
              <w:rPr>
                <w:rFonts w:ascii="Arial" w:hAnsi="Arial" w:cs="Arial"/>
                <w:b/>
                <w:sz w:val="20"/>
                <w:szCs w:val="20"/>
              </w:rPr>
              <w:t>English Composition II</w:t>
            </w:r>
            <w:r w:rsidRPr="00A175C5">
              <w:rPr>
                <w:rFonts w:ascii="Arial" w:hAnsi="Arial" w:cs="Arial"/>
                <w:i/>
                <w:sz w:val="20"/>
                <w:szCs w:val="20"/>
              </w:rPr>
              <w:t xml:space="preserve"> </w:t>
            </w:r>
          </w:p>
          <w:p w:rsidR="005C2CAA" w:rsidRPr="00A175C5" w:rsidRDefault="005C2CAA" w:rsidP="00CF7340">
            <w:pPr>
              <w:rPr>
                <w:rFonts w:ascii="Arial" w:hAnsi="Arial" w:cs="Arial"/>
                <w:sz w:val="20"/>
                <w:szCs w:val="20"/>
              </w:rPr>
            </w:pPr>
            <w:r w:rsidRPr="00A175C5">
              <w:rPr>
                <w:rFonts w:ascii="Arial" w:hAnsi="Arial" w:cs="Arial"/>
                <w:sz w:val="20"/>
                <w:szCs w:val="20"/>
              </w:rPr>
              <w:t xml:space="preserve">Continuation and further development of material and strategies introduced in </w:t>
            </w:r>
            <w:r w:rsidR="00CF7340">
              <w:rPr>
                <w:rFonts w:ascii="Arial" w:hAnsi="Arial" w:cs="Arial"/>
                <w:sz w:val="20"/>
                <w:szCs w:val="20"/>
              </w:rPr>
              <w:t>English Composition I</w:t>
            </w:r>
            <w:r w:rsidRPr="00A175C5">
              <w:rPr>
                <w:rFonts w:ascii="Arial" w:hAnsi="Arial" w:cs="Arial"/>
                <w:sz w:val="20"/>
                <w:szCs w:val="20"/>
              </w:rPr>
              <w:t xml:space="preserve">. Primary emphasis on composition, including research strategies, argumentative writing, </w:t>
            </w:r>
            <w:r w:rsidR="00A962CD" w:rsidRPr="00A175C5">
              <w:rPr>
                <w:rFonts w:ascii="Arial" w:hAnsi="Arial" w:cs="Arial"/>
                <w:sz w:val="20"/>
                <w:szCs w:val="20"/>
              </w:rPr>
              <w:t>evaluation,</w:t>
            </w:r>
            <w:r w:rsidRPr="00A175C5">
              <w:rPr>
                <w:rFonts w:ascii="Arial" w:hAnsi="Arial" w:cs="Arial"/>
                <w:sz w:val="20"/>
                <w:szCs w:val="20"/>
              </w:rPr>
              <w:t xml:space="preserve"> and analysis. </w:t>
            </w:r>
          </w:p>
        </w:tc>
      </w:tr>
      <w:tr w:rsidR="005C2CAA" w:rsidRPr="00280FA2" w:rsidTr="0093194B">
        <w:tc>
          <w:tcPr>
            <w:tcW w:w="1197" w:type="dxa"/>
            <w:tcBorders>
              <w:left w:val="thinThickSmallGap" w:sz="24" w:space="0" w:color="auto"/>
              <w:right w:val="double" w:sz="4" w:space="0" w:color="auto"/>
            </w:tcBorders>
            <w:shd w:val="clear" w:color="auto" w:fill="auto"/>
            <w:vAlign w:val="center"/>
          </w:tcPr>
          <w:p w:rsidR="005C2CAA" w:rsidRPr="00A175C5" w:rsidRDefault="005C2CAA" w:rsidP="00417D2B">
            <w:pPr>
              <w:jc w:val="center"/>
              <w:rPr>
                <w:rFonts w:ascii="Arial" w:hAnsi="Arial" w:cs="Arial"/>
                <w:sz w:val="20"/>
                <w:szCs w:val="20"/>
              </w:rPr>
            </w:pPr>
            <w:r w:rsidRPr="00A175C5">
              <w:rPr>
                <w:rFonts w:ascii="Arial" w:hAnsi="Arial" w:cs="Arial"/>
                <w:sz w:val="20"/>
                <w:szCs w:val="20"/>
              </w:rPr>
              <w:t>CENL 2103</w:t>
            </w:r>
          </w:p>
        </w:tc>
        <w:tc>
          <w:tcPr>
            <w:tcW w:w="9718" w:type="dxa"/>
            <w:tcBorders>
              <w:right w:val="thickThinSmallGap" w:sz="24" w:space="0" w:color="auto"/>
            </w:tcBorders>
            <w:shd w:val="clear" w:color="auto" w:fill="auto"/>
            <w:vAlign w:val="center"/>
          </w:tcPr>
          <w:p w:rsidR="005C2CAA" w:rsidRPr="00A175C5" w:rsidRDefault="005C2CAA" w:rsidP="00417D2B">
            <w:pPr>
              <w:rPr>
                <w:rFonts w:ascii="Arial" w:hAnsi="Arial" w:cs="Arial"/>
                <w:sz w:val="20"/>
                <w:szCs w:val="20"/>
              </w:rPr>
            </w:pPr>
            <w:r w:rsidRPr="00A175C5">
              <w:rPr>
                <w:rFonts w:ascii="Arial" w:hAnsi="Arial" w:cs="Arial"/>
                <w:b/>
                <w:sz w:val="20"/>
                <w:szCs w:val="20"/>
              </w:rPr>
              <w:t>British Literature I</w:t>
            </w:r>
            <w:r w:rsidRPr="00A175C5">
              <w:rPr>
                <w:rFonts w:ascii="Arial" w:hAnsi="Arial" w:cs="Arial"/>
                <w:sz w:val="20"/>
                <w:szCs w:val="20"/>
              </w:rPr>
              <w:t xml:space="preserve"> </w:t>
            </w:r>
          </w:p>
          <w:p w:rsidR="005C2CAA" w:rsidRPr="00A175C5" w:rsidRDefault="005C2CAA" w:rsidP="00417D2B">
            <w:pPr>
              <w:rPr>
                <w:rFonts w:ascii="Arial" w:hAnsi="Arial" w:cs="Arial"/>
                <w:sz w:val="20"/>
                <w:szCs w:val="20"/>
              </w:rPr>
            </w:pPr>
            <w:r w:rsidRPr="00A175C5">
              <w:rPr>
                <w:rFonts w:ascii="Arial" w:hAnsi="Arial" w:cs="Arial"/>
                <w:sz w:val="20"/>
                <w:szCs w:val="20"/>
              </w:rPr>
              <w:t>A survey of British writers from the beginning to the Romantic Era; includes literary analysis and writing about literature.</w:t>
            </w:r>
          </w:p>
        </w:tc>
      </w:tr>
      <w:tr w:rsidR="005C2CAA" w:rsidRPr="00280FA2" w:rsidTr="0093194B">
        <w:tc>
          <w:tcPr>
            <w:tcW w:w="1197" w:type="dxa"/>
            <w:tcBorders>
              <w:left w:val="thinThickSmallGap" w:sz="24" w:space="0" w:color="auto"/>
              <w:right w:val="double" w:sz="4" w:space="0" w:color="auto"/>
            </w:tcBorders>
            <w:shd w:val="clear" w:color="auto" w:fill="auto"/>
            <w:vAlign w:val="center"/>
          </w:tcPr>
          <w:p w:rsidR="005C2CAA" w:rsidRPr="00A175C5" w:rsidRDefault="005C2CAA" w:rsidP="00417D2B">
            <w:pPr>
              <w:jc w:val="center"/>
              <w:rPr>
                <w:rFonts w:ascii="Arial" w:hAnsi="Arial" w:cs="Arial"/>
                <w:sz w:val="20"/>
                <w:szCs w:val="20"/>
              </w:rPr>
            </w:pPr>
            <w:r w:rsidRPr="00A175C5">
              <w:rPr>
                <w:rFonts w:ascii="Arial" w:hAnsi="Arial" w:cs="Arial"/>
                <w:sz w:val="20"/>
                <w:szCs w:val="20"/>
              </w:rPr>
              <w:t>CENL 2113</w:t>
            </w:r>
          </w:p>
        </w:tc>
        <w:tc>
          <w:tcPr>
            <w:tcW w:w="9718" w:type="dxa"/>
            <w:tcBorders>
              <w:right w:val="thickThinSmallGap" w:sz="24" w:space="0" w:color="auto"/>
            </w:tcBorders>
            <w:shd w:val="clear" w:color="auto" w:fill="auto"/>
            <w:vAlign w:val="center"/>
          </w:tcPr>
          <w:p w:rsidR="005C2CAA" w:rsidRPr="00A175C5" w:rsidRDefault="005C2CAA" w:rsidP="00417D2B">
            <w:pPr>
              <w:rPr>
                <w:rFonts w:ascii="Arial" w:hAnsi="Arial" w:cs="Arial"/>
                <w:sz w:val="20"/>
                <w:szCs w:val="20"/>
              </w:rPr>
            </w:pPr>
            <w:r w:rsidRPr="00A175C5">
              <w:rPr>
                <w:rFonts w:ascii="Arial" w:hAnsi="Arial" w:cs="Arial"/>
                <w:b/>
                <w:sz w:val="20"/>
                <w:szCs w:val="20"/>
              </w:rPr>
              <w:t>British Literature II</w:t>
            </w:r>
            <w:r w:rsidRPr="00A175C5">
              <w:rPr>
                <w:rFonts w:ascii="Arial" w:hAnsi="Arial" w:cs="Arial"/>
                <w:sz w:val="20"/>
                <w:szCs w:val="20"/>
              </w:rPr>
              <w:t xml:space="preserve"> </w:t>
            </w:r>
          </w:p>
          <w:p w:rsidR="005C2CAA" w:rsidRPr="00A175C5" w:rsidRDefault="005C2CAA" w:rsidP="00417D2B">
            <w:pPr>
              <w:rPr>
                <w:rFonts w:ascii="Arial" w:hAnsi="Arial" w:cs="Arial"/>
                <w:sz w:val="20"/>
                <w:szCs w:val="20"/>
              </w:rPr>
            </w:pPr>
            <w:r w:rsidRPr="00A175C5">
              <w:rPr>
                <w:rFonts w:ascii="Arial" w:hAnsi="Arial" w:cs="Arial"/>
                <w:sz w:val="20"/>
                <w:szCs w:val="20"/>
              </w:rPr>
              <w:t>A survey of British writers from the Romantic Era through the present day; includes literary analysis and writing about literature.</w:t>
            </w:r>
          </w:p>
        </w:tc>
      </w:tr>
      <w:tr w:rsidR="005C2CAA" w:rsidRPr="00280FA2" w:rsidTr="0093194B">
        <w:tc>
          <w:tcPr>
            <w:tcW w:w="1197" w:type="dxa"/>
            <w:tcBorders>
              <w:left w:val="thinThickSmallGap" w:sz="24" w:space="0" w:color="auto"/>
              <w:right w:val="double" w:sz="4" w:space="0" w:color="auto"/>
            </w:tcBorders>
            <w:shd w:val="clear" w:color="auto" w:fill="auto"/>
            <w:vAlign w:val="center"/>
          </w:tcPr>
          <w:p w:rsidR="005C2CAA" w:rsidRPr="00A175C5" w:rsidRDefault="005C2CAA" w:rsidP="00417D2B">
            <w:pPr>
              <w:jc w:val="center"/>
              <w:rPr>
                <w:rFonts w:ascii="Arial" w:hAnsi="Arial" w:cs="Arial"/>
                <w:sz w:val="20"/>
                <w:szCs w:val="20"/>
              </w:rPr>
            </w:pPr>
            <w:r w:rsidRPr="00A175C5">
              <w:rPr>
                <w:rFonts w:ascii="Arial" w:hAnsi="Arial" w:cs="Arial"/>
                <w:sz w:val="20"/>
                <w:szCs w:val="20"/>
              </w:rPr>
              <w:t>CENL 2123</w:t>
            </w:r>
          </w:p>
        </w:tc>
        <w:tc>
          <w:tcPr>
            <w:tcW w:w="9718" w:type="dxa"/>
            <w:tcBorders>
              <w:right w:val="thickThinSmallGap" w:sz="24" w:space="0" w:color="auto"/>
            </w:tcBorders>
            <w:shd w:val="clear" w:color="auto" w:fill="auto"/>
            <w:vAlign w:val="center"/>
          </w:tcPr>
          <w:p w:rsidR="005C2CAA" w:rsidRPr="00A175C5" w:rsidRDefault="005C2CAA" w:rsidP="00417D2B">
            <w:pPr>
              <w:rPr>
                <w:rFonts w:ascii="Arial" w:hAnsi="Arial" w:cs="Arial"/>
                <w:sz w:val="20"/>
                <w:szCs w:val="20"/>
              </w:rPr>
            </w:pPr>
            <w:r w:rsidRPr="00A175C5">
              <w:rPr>
                <w:rFonts w:ascii="Arial" w:hAnsi="Arial" w:cs="Arial"/>
                <w:b/>
                <w:sz w:val="20"/>
                <w:szCs w:val="20"/>
              </w:rPr>
              <w:t>Major British Writers</w:t>
            </w:r>
          </w:p>
          <w:p w:rsidR="005C2CAA" w:rsidRPr="00A175C5" w:rsidRDefault="005C2CAA" w:rsidP="00417D2B">
            <w:pPr>
              <w:rPr>
                <w:rFonts w:ascii="Arial" w:hAnsi="Arial" w:cs="Arial"/>
                <w:sz w:val="20"/>
                <w:szCs w:val="20"/>
              </w:rPr>
            </w:pPr>
            <w:r w:rsidRPr="00A175C5">
              <w:rPr>
                <w:rFonts w:ascii="Arial" w:hAnsi="Arial" w:cs="Arial"/>
                <w:sz w:val="20"/>
                <w:szCs w:val="20"/>
              </w:rPr>
              <w:t>A survey of significant British writers; includes literary analysis and writing about literature.</w:t>
            </w:r>
          </w:p>
        </w:tc>
      </w:tr>
      <w:tr w:rsidR="005C2CAA" w:rsidRPr="00280FA2" w:rsidTr="0093194B">
        <w:tc>
          <w:tcPr>
            <w:tcW w:w="1197" w:type="dxa"/>
            <w:tcBorders>
              <w:left w:val="thinThickSmallGap" w:sz="24" w:space="0" w:color="auto"/>
              <w:right w:val="double" w:sz="4" w:space="0" w:color="auto"/>
            </w:tcBorders>
            <w:shd w:val="clear" w:color="auto" w:fill="auto"/>
            <w:vAlign w:val="center"/>
          </w:tcPr>
          <w:p w:rsidR="005C2CAA" w:rsidRPr="00A175C5" w:rsidRDefault="005C2CAA" w:rsidP="00417D2B">
            <w:pPr>
              <w:jc w:val="center"/>
              <w:rPr>
                <w:rFonts w:ascii="Arial" w:hAnsi="Arial" w:cs="Arial"/>
                <w:sz w:val="20"/>
                <w:szCs w:val="20"/>
              </w:rPr>
            </w:pPr>
            <w:r w:rsidRPr="00A175C5">
              <w:rPr>
                <w:rFonts w:ascii="Arial" w:hAnsi="Arial" w:cs="Arial"/>
                <w:sz w:val="20"/>
                <w:szCs w:val="20"/>
              </w:rPr>
              <w:t>CENL 2153</w:t>
            </w:r>
          </w:p>
        </w:tc>
        <w:tc>
          <w:tcPr>
            <w:tcW w:w="9718" w:type="dxa"/>
            <w:tcBorders>
              <w:right w:val="thickThinSmallGap" w:sz="24" w:space="0" w:color="auto"/>
            </w:tcBorders>
            <w:shd w:val="clear" w:color="auto" w:fill="auto"/>
            <w:vAlign w:val="center"/>
          </w:tcPr>
          <w:p w:rsidR="005C2CAA" w:rsidRPr="00A175C5" w:rsidRDefault="005C2CAA" w:rsidP="00417D2B">
            <w:pPr>
              <w:rPr>
                <w:rFonts w:ascii="Arial" w:hAnsi="Arial" w:cs="Arial"/>
                <w:sz w:val="20"/>
                <w:szCs w:val="20"/>
              </w:rPr>
            </w:pPr>
            <w:r w:rsidRPr="00A175C5">
              <w:rPr>
                <w:rFonts w:ascii="Arial" w:hAnsi="Arial" w:cs="Arial"/>
                <w:b/>
                <w:sz w:val="20"/>
                <w:szCs w:val="20"/>
              </w:rPr>
              <w:t>American Literature I</w:t>
            </w:r>
            <w:r w:rsidRPr="00A175C5">
              <w:rPr>
                <w:rFonts w:ascii="Arial" w:hAnsi="Arial" w:cs="Arial"/>
                <w:sz w:val="20"/>
                <w:szCs w:val="20"/>
              </w:rPr>
              <w:t xml:space="preserve"> </w:t>
            </w:r>
          </w:p>
          <w:p w:rsidR="005C2CAA" w:rsidRPr="00A175C5" w:rsidRDefault="005C2CAA" w:rsidP="00417D2B">
            <w:pPr>
              <w:rPr>
                <w:rFonts w:ascii="Arial" w:hAnsi="Arial" w:cs="Arial"/>
                <w:sz w:val="20"/>
                <w:szCs w:val="20"/>
              </w:rPr>
            </w:pPr>
            <w:r w:rsidRPr="00A175C5">
              <w:rPr>
                <w:rFonts w:ascii="Arial" w:hAnsi="Arial" w:cs="Arial"/>
                <w:sz w:val="20"/>
                <w:szCs w:val="20"/>
              </w:rPr>
              <w:t>A survey of American writers from the beginning to the Civil War; includes literary analysis and writing about literature.</w:t>
            </w:r>
          </w:p>
        </w:tc>
      </w:tr>
      <w:tr w:rsidR="005C2CAA" w:rsidRPr="00280FA2" w:rsidTr="0093194B">
        <w:tc>
          <w:tcPr>
            <w:tcW w:w="1197" w:type="dxa"/>
            <w:tcBorders>
              <w:left w:val="thinThickSmallGap" w:sz="24" w:space="0" w:color="auto"/>
              <w:right w:val="double" w:sz="4" w:space="0" w:color="auto"/>
            </w:tcBorders>
            <w:shd w:val="clear" w:color="auto" w:fill="auto"/>
            <w:vAlign w:val="center"/>
          </w:tcPr>
          <w:p w:rsidR="005C2CAA" w:rsidRPr="00A175C5" w:rsidRDefault="005C2CAA" w:rsidP="00417D2B">
            <w:pPr>
              <w:jc w:val="center"/>
              <w:rPr>
                <w:rFonts w:ascii="Arial" w:hAnsi="Arial" w:cs="Arial"/>
                <w:sz w:val="20"/>
                <w:szCs w:val="20"/>
              </w:rPr>
            </w:pPr>
            <w:r w:rsidRPr="00A175C5">
              <w:rPr>
                <w:rFonts w:ascii="Arial" w:hAnsi="Arial" w:cs="Arial"/>
                <w:sz w:val="20"/>
                <w:szCs w:val="20"/>
              </w:rPr>
              <w:t>CENL 2163</w:t>
            </w:r>
          </w:p>
        </w:tc>
        <w:tc>
          <w:tcPr>
            <w:tcW w:w="9718" w:type="dxa"/>
            <w:tcBorders>
              <w:right w:val="thickThinSmallGap" w:sz="24" w:space="0" w:color="auto"/>
            </w:tcBorders>
            <w:shd w:val="clear" w:color="auto" w:fill="auto"/>
            <w:vAlign w:val="center"/>
          </w:tcPr>
          <w:p w:rsidR="005C2CAA" w:rsidRPr="00A175C5" w:rsidRDefault="005C2CAA" w:rsidP="00417D2B">
            <w:pPr>
              <w:rPr>
                <w:rFonts w:ascii="Arial" w:hAnsi="Arial" w:cs="Arial"/>
                <w:sz w:val="20"/>
                <w:szCs w:val="20"/>
              </w:rPr>
            </w:pPr>
            <w:r w:rsidRPr="00A175C5">
              <w:rPr>
                <w:rFonts w:ascii="Arial" w:hAnsi="Arial" w:cs="Arial"/>
                <w:b/>
                <w:sz w:val="20"/>
                <w:szCs w:val="20"/>
              </w:rPr>
              <w:t>American Literature II</w:t>
            </w:r>
            <w:r w:rsidRPr="00A175C5">
              <w:rPr>
                <w:rFonts w:ascii="Arial" w:hAnsi="Arial" w:cs="Arial"/>
                <w:sz w:val="20"/>
                <w:szCs w:val="20"/>
              </w:rPr>
              <w:t xml:space="preserve"> </w:t>
            </w:r>
          </w:p>
          <w:p w:rsidR="005C2CAA" w:rsidRPr="00A175C5" w:rsidRDefault="005C2CAA" w:rsidP="00417D2B">
            <w:pPr>
              <w:rPr>
                <w:rFonts w:ascii="Arial" w:hAnsi="Arial" w:cs="Arial"/>
                <w:sz w:val="20"/>
                <w:szCs w:val="20"/>
              </w:rPr>
            </w:pPr>
            <w:r w:rsidRPr="00A175C5">
              <w:rPr>
                <w:rFonts w:ascii="Arial" w:hAnsi="Arial" w:cs="Arial"/>
                <w:sz w:val="20"/>
                <w:szCs w:val="20"/>
              </w:rPr>
              <w:t>A survey of American writers from the Civil War through the present day; includes literary analysis and writing about literature.</w:t>
            </w:r>
          </w:p>
        </w:tc>
      </w:tr>
      <w:tr w:rsidR="005C2CAA" w:rsidRPr="00280FA2" w:rsidTr="0093194B">
        <w:tc>
          <w:tcPr>
            <w:tcW w:w="1197" w:type="dxa"/>
            <w:tcBorders>
              <w:left w:val="thinThickSmallGap" w:sz="24" w:space="0" w:color="auto"/>
              <w:right w:val="double" w:sz="4" w:space="0" w:color="auto"/>
            </w:tcBorders>
            <w:shd w:val="clear" w:color="auto" w:fill="auto"/>
            <w:vAlign w:val="center"/>
          </w:tcPr>
          <w:p w:rsidR="005C2CAA" w:rsidRPr="00A175C5" w:rsidRDefault="005C2CAA" w:rsidP="00417D2B">
            <w:pPr>
              <w:jc w:val="center"/>
              <w:rPr>
                <w:rFonts w:ascii="Arial" w:hAnsi="Arial" w:cs="Arial"/>
                <w:sz w:val="20"/>
                <w:szCs w:val="20"/>
              </w:rPr>
            </w:pPr>
            <w:r w:rsidRPr="00A175C5">
              <w:rPr>
                <w:rFonts w:ascii="Arial" w:hAnsi="Arial" w:cs="Arial"/>
                <w:sz w:val="20"/>
                <w:szCs w:val="20"/>
              </w:rPr>
              <w:t>CENL 2173</w:t>
            </w:r>
          </w:p>
        </w:tc>
        <w:tc>
          <w:tcPr>
            <w:tcW w:w="9718" w:type="dxa"/>
            <w:tcBorders>
              <w:right w:val="thickThinSmallGap" w:sz="24" w:space="0" w:color="auto"/>
            </w:tcBorders>
            <w:shd w:val="clear" w:color="auto" w:fill="auto"/>
            <w:vAlign w:val="center"/>
          </w:tcPr>
          <w:p w:rsidR="005C2CAA" w:rsidRPr="00A175C5" w:rsidRDefault="005C2CAA" w:rsidP="00417D2B">
            <w:pPr>
              <w:rPr>
                <w:rFonts w:ascii="Arial" w:hAnsi="Arial" w:cs="Arial"/>
                <w:sz w:val="20"/>
                <w:szCs w:val="20"/>
              </w:rPr>
            </w:pPr>
            <w:r w:rsidRPr="00A175C5">
              <w:rPr>
                <w:rFonts w:ascii="Arial" w:hAnsi="Arial" w:cs="Arial"/>
                <w:b/>
                <w:sz w:val="20"/>
                <w:szCs w:val="20"/>
              </w:rPr>
              <w:t>Major American Writers</w:t>
            </w:r>
            <w:r w:rsidRPr="00A175C5">
              <w:rPr>
                <w:rFonts w:ascii="Arial" w:hAnsi="Arial" w:cs="Arial"/>
                <w:sz w:val="20"/>
                <w:szCs w:val="20"/>
              </w:rPr>
              <w:t xml:space="preserve"> </w:t>
            </w:r>
          </w:p>
          <w:p w:rsidR="005C2CAA" w:rsidRPr="00A175C5" w:rsidRDefault="005C2CAA" w:rsidP="00417D2B">
            <w:pPr>
              <w:rPr>
                <w:rFonts w:ascii="Arial" w:hAnsi="Arial" w:cs="Arial"/>
                <w:sz w:val="20"/>
                <w:szCs w:val="20"/>
              </w:rPr>
            </w:pPr>
            <w:r w:rsidRPr="00A175C5">
              <w:rPr>
                <w:rFonts w:ascii="Arial" w:hAnsi="Arial" w:cs="Arial"/>
                <w:sz w:val="20"/>
                <w:szCs w:val="20"/>
              </w:rPr>
              <w:lastRenderedPageBreak/>
              <w:t>A survey of significant American writers; includes literary analysis and writing about literature.</w:t>
            </w:r>
          </w:p>
        </w:tc>
      </w:tr>
      <w:tr w:rsidR="005C2CAA" w:rsidRPr="00280FA2" w:rsidTr="0093194B">
        <w:tc>
          <w:tcPr>
            <w:tcW w:w="1197" w:type="dxa"/>
            <w:tcBorders>
              <w:left w:val="thinThickSmallGap" w:sz="24" w:space="0" w:color="auto"/>
              <w:right w:val="double" w:sz="4" w:space="0" w:color="auto"/>
            </w:tcBorders>
            <w:shd w:val="clear" w:color="auto" w:fill="auto"/>
            <w:vAlign w:val="center"/>
          </w:tcPr>
          <w:p w:rsidR="005C2CAA" w:rsidRPr="00A175C5" w:rsidRDefault="005C2CAA" w:rsidP="00417D2B">
            <w:pPr>
              <w:jc w:val="center"/>
              <w:rPr>
                <w:rFonts w:ascii="Arial" w:hAnsi="Arial" w:cs="Arial"/>
                <w:sz w:val="20"/>
                <w:szCs w:val="20"/>
              </w:rPr>
            </w:pPr>
            <w:r w:rsidRPr="00A175C5">
              <w:rPr>
                <w:rFonts w:ascii="Arial" w:hAnsi="Arial" w:cs="Arial"/>
                <w:sz w:val="20"/>
                <w:szCs w:val="20"/>
              </w:rPr>
              <w:lastRenderedPageBreak/>
              <w:t>CENL 2203</w:t>
            </w:r>
          </w:p>
        </w:tc>
        <w:tc>
          <w:tcPr>
            <w:tcW w:w="9718" w:type="dxa"/>
            <w:tcBorders>
              <w:right w:val="thickThinSmallGap" w:sz="24" w:space="0" w:color="auto"/>
            </w:tcBorders>
            <w:shd w:val="clear" w:color="auto" w:fill="auto"/>
            <w:vAlign w:val="center"/>
          </w:tcPr>
          <w:p w:rsidR="005C2CAA" w:rsidRPr="00A175C5" w:rsidRDefault="005C2CAA" w:rsidP="00417D2B">
            <w:pPr>
              <w:rPr>
                <w:rFonts w:ascii="Arial" w:hAnsi="Arial" w:cs="Arial"/>
                <w:sz w:val="20"/>
                <w:szCs w:val="20"/>
              </w:rPr>
            </w:pPr>
            <w:r w:rsidRPr="00A175C5">
              <w:rPr>
                <w:rFonts w:ascii="Arial" w:hAnsi="Arial" w:cs="Arial"/>
                <w:b/>
                <w:sz w:val="20"/>
                <w:szCs w:val="20"/>
              </w:rPr>
              <w:t>World Literature I</w:t>
            </w:r>
            <w:r w:rsidRPr="00A175C5">
              <w:rPr>
                <w:rFonts w:ascii="Arial" w:hAnsi="Arial" w:cs="Arial"/>
                <w:sz w:val="20"/>
                <w:szCs w:val="20"/>
              </w:rPr>
              <w:t xml:space="preserve"> </w:t>
            </w:r>
          </w:p>
          <w:p w:rsidR="005C2CAA" w:rsidRPr="00A175C5" w:rsidRDefault="005C2CAA" w:rsidP="00417D2B">
            <w:pPr>
              <w:rPr>
                <w:rFonts w:ascii="Arial" w:hAnsi="Arial" w:cs="Arial"/>
                <w:sz w:val="20"/>
                <w:szCs w:val="20"/>
              </w:rPr>
            </w:pPr>
            <w:r w:rsidRPr="00A175C5">
              <w:rPr>
                <w:rFonts w:ascii="Arial" w:hAnsi="Arial" w:cs="Arial"/>
                <w:sz w:val="20"/>
                <w:szCs w:val="20"/>
              </w:rPr>
              <w:t>A survey of world writers from the beginnings through the 1600s; includes literary analysis and writing about literature.</w:t>
            </w:r>
          </w:p>
        </w:tc>
      </w:tr>
      <w:tr w:rsidR="005C2CAA" w:rsidRPr="00280FA2" w:rsidTr="0093194B">
        <w:tc>
          <w:tcPr>
            <w:tcW w:w="1197" w:type="dxa"/>
            <w:tcBorders>
              <w:left w:val="thinThickSmallGap" w:sz="24" w:space="0" w:color="auto"/>
              <w:right w:val="double" w:sz="4" w:space="0" w:color="auto"/>
            </w:tcBorders>
            <w:shd w:val="clear" w:color="auto" w:fill="auto"/>
            <w:vAlign w:val="center"/>
          </w:tcPr>
          <w:p w:rsidR="005C2CAA" w:rsidRPr="00A175C5" w:rsidRDefault="005C2CAA" w:rsidP="00417D2B">
            <w:pPr>
              <w:jc w:val="center"/>
              <w:rPr>
                <w:rFonts w:ascii="Arial" w:hAnsi="Arial" w:cs="Arial"/>
                <w:sz w:val="20"/>
                <w:szCs w:val="20"/>
              </w:rPr>
            </w:pPr>
            <w:r w:rsidRPr="00A175C5">
              <w:rPr>
                <w:rFonts w:ascii="Arial" w:hAnsi="Arial" w:cs="Arial"/>
                <w:sz w:val="20"/>
                <w:szCs w:val="20"/>
              </w:rPr>
              <w:t>CENL 2213</w:t>
            </w:r>
          </w:p>
        </w:tc>
        <w:tc>
          <w:tcPr>
            <w:tcW w:w="9718" w:type="dxa"/>
            <w:tcBorders>
              <w:right w:val="thickThinSmallGap" w:sz="24" w:space="0" w:color="auto"/>
            </w:tcBorders>
            <w:shd w:val="clear" w:color="auto" w:fill="auto"/>
            <w:vAlign w:val="center"/>
          </w:tcPr>
          <w:p w:rsidR="005C2CAA" w:rsidRPr="00A175C5" w:rsidRDefault="005C2CAA" w:rsidP="00417D2B">
            <w:pPr>
              <w:rPr>
                <w:rFonts w:ascii="Arial" w:hAnsi="Arial" w:cs="Arial"/>
                <w:sz w:val="20"/>
                <w:szCs w:val="20"/>
              </w:rPr>
            </w:pPr>
            <w:r w:rsidRPr="00A175C5">
              <w:rPr>
                <w:rFonts w:ascii="Arial" w:hAnsi="Arial" w:cs="Arial"/>
                <w:b/>
                <w:sz w:val="20"/>
                <w:szCs w:val="20"/>
              </w:rPr>
              <w:t>World Literature II</w:t>
            </w:r>
            <w:r w:rsidRPr="00A175C5">
              <w:rPr>
                <w:rFonts w:ascii="Arial" w:hAnsi="Arial" w:cs="Arial"/>
                <w:sz w:val="20"/>
                <w:szCs w:val="20"/>
              </w:rPr>
              <w:t xml:space="preserve"> </w:t>
            </w:r>
          </w:p>
          <w:p w:rsidR="005C2CAA" w:rsidRPr="00A175C5" w:rsidRDefault="005C2CAA" w:rsidP="00417D2B">
            <w:pPr>
              <w:rPr>
                <w:rFonts w:ascii="Arial" w:hAnsi="Arial" w:cs="Arial"/>
                <w:sz w:val="20"/>
                <w:szCs w:val="20"/>
              </w:rPr>
            </w:pPr>
            <w:r w:rsidRPr="00A175C5">
              <w:rPr>
                <w:rFonts w:ascii="Arial" w:hAnsi="Arial" w:cs="Arial"/>
                <w:sz w:val="20"/>
                <w:szCs w:val="20"/>
              </w:rPr>
              <w:t>A survey of world writers from circa 1700 through the present day; includes literary analysis and writing about literature.</w:t>
            </w:r>
          </w:p>
        </w:tc>
      </w:tr>
      <w:tr w:rsidR="005C2CAA" w:rsidRPr="00280FA2" w:rsidTr="0093194B">
        <w:tc>
          <w:tcPr>
            <w:tcW w:w="1197" w:type="dxa"/>
            <w:tcBorders>
              <w:left w:val="thinThickSmallGap" w:sz="24" w:space="0" w:color="auto"/>
              <w:right w:val="double" w:sz="4" w:space="0" w:color="auto"/>
            </w:tcBorders>
            <w:shd w:val="clear" w:color="auto" w:fill="auto"/>
            <w:vAlign w:val="center"/>
          </w:tcPr>
          <w:p w:rsidR="005C2CAA" w:rsidRPr="00A175C5" w:rsidRDefault="005C2CAA" w:rsidP="00417D2B">
            <w:pPr>
              <w:jc w:val="center"/>
              <w:rPr>
                <w:rFonts w:ascii="Arial" w:hAnsi="Arial" w:cs="Arial"/>
                <w:sz w:val="20"/>
                <w:szCs w:val="20"/>
              </w:rPr>
            </w:pPr>
            <w:r w:rsidRPr="00A175C5">
              <w:rPr>
                <w:rFonts w:ascii="Arial" w:hAnsi="Arial" w:cs="Arial"/>
                <w:sz w:val="20"/>
                <w:szCs w:val="20"/>
              </w:rPr>
              <w:t>CENL 2223</w:t>
            </w:r>
          </w:p>
        </w:tc>
        <w:tc>
          <w:tcPr>
            <w:tcW w:w="9718" w:type="dxa"/>
            <w:tcBorders>
              <w:right w:val="thickThinSmallGap" w:sz="24" w:space="0" w:color="auto"/>
            </w:tcBorders>
            <w:shd w:val="clear" w:color="auto" w:fill="auto"/>
            <w:vAlign w:val="center"/>
          </w:tcPr>
          <w:p w:rsidR="005C2CAA" w:rsidRPr="00A175C5" w:rsidRDefault="005C2CAA" w:rsidP="00417D2B">
            <w:pPr>
              <w:rPr>
                <w:rFonts w:ascii="Arial" w:hAnsi="Arial" w:cs="Arial"/>
                <w:sz w:val="20"/>
                <w:szCs w:val="20"/>
              </w:rPr>
            </w:pPr>
            <w:r w:rsidRPr="00A175C5">
              <w:rPr>
                <w:rFonts w:ascii="Arial" w:hAnsi="Arial" w:cs="Arial"/>
                <w:b/>
                <w:sz w:val="20"/>
                <w:szCs w:val="20"/>
              </w:rPr>
              <w:t>Major World Writers</w:t>
            </w:r>
          </w:p>
          <w:p w:rsidR="005C2CAA" w:rsidRPr="00A175C5" w:rsidRDefault="005C2CAA" w:rsidP="00417D2B">
            <w:pPr>
              <w:rPr>
                <w:rFonts w:ascii="Arial" w:hAnsi="Arial" w:cs="Arial"/>
                <w:sz w:val="20"/>
                <w:szCs w:val="20"/>
              </w:rPr>
            </w:pPr>
            <w:r w:rsidRPr="00A175C5">
              <w:rPr>
                <w:rFonts w:ascii="Arial" w:hAnsi="Arial" w:cs="Arial"/>
                <w:sz w:val="20"/>
                <w:szCs w:val="20"/>
              </w:rPr>
              <w:t>A survey of significant world writers; includes literary analysis and writing about literature.</w:t>
            </w:r>
          </w:p>
        </w:tc>
      </w:tr>
      <w:tr w:rsidR="005C2CAA" w:rsidRPr="00280FA2" w:rsidTr="0093194B">
        <w:tc>
          <w:tcPr>
            <w:tcW w:w="1197" w:type="dxa"/>
            <w:tcBorders>
              <w:left w:val="thinThickSmallGap" w:sz="24" w:space="0" w:color="auto"/>
              <w:right w:val="double" w:sz="4" w:space="0" w:color="auto"/>
            </w:tcBorders>
            <w:shd w:val="clear" w:color="auto" w:fill="auto"/>
            <w:vAlign w:val="center"/>
          </w:tcPr>
          <w:p w:rsidR="005C2CAA" w:rsidRPr="00A175C5" w:rsidRDefault="005C2CAA" w:rsidP="00417D2B">
            <w:pPr>
              <w:jc w:val="center"/>
              <w:rPr>
                <w:rFonts w:ascii="Arial" w:hAnsi="Arial" w:cs="Arial"/>
                <w:sz w:val="20"/>
                <w:szCs w:val="20"/>
              </w:rPr>
            </w:pPr>
            <w:r w:rsidRPr="00A175C5">
              <w:rPr>
                <w:rFonts w:ascii="Arial" w:hAnsi="Arial" w:cs="Arial"/>
                <w:sz w:val="20"/>
                <w:szCs w:val="20"/>
              </w:rPr>
              <w:t>CENL 2303</w:t>
            </w:r>
          </w:p>
        </w:tc>
        <w:tc>
          <w:tcPr>
            <w:tcW w:w="9718" w:type="dxa"/>
            <w:tcBorders>
              <w:right w:val="thickThinSmallGap" w:sz="24" w:space="0" w:color="auto"/>
            </w:tcBorders>
            <w:shd w:val="clear" w:color="auto" w:fill="auto"/>
            <w:vAlign w:val="center"/>
          </w:tcPr>
          <w:p w:rsidR="005C2CAA" w:rsidRPr="00A175C5" w:rsidRDefault="005C2CAA" w:rsidP="00417D2B">
            <w:pPr>
              <w:rPr>
                <w:rFonts w:ascii="Arial" w:hAnsi="Arial" w:cs="Arial"/>
                <w:sz w:val="20"/>
                <w:szCs w:val="20"/>
              </w:rPr>
            </w:pPr>
            <w:r w:rsidRPr="00A175C5">
              <w:rPr>
                <w:rFonts w:ascii="Arial" w:hAnsi="Arial" w:cs="Arial"/>
                <w:b/>
                <w:sz w:val="20"/>
                <w:szCs w:val="20"/>
              </w:rPr>
              <w:t>Introduction to Fiction</w:t>
            </w:r>
            <w:r w:rsidRPr="00A175C5">
              <w:rPr>
                <w:rFonts w:ascii="Arial" w:hAnsi="Arial" w:cs="Arial"/>
                <w:sz w:val="20"/>
                <w:szCs w:val="20"/>
              </w:rPr>
              <w:t xml:space="preserve"> </w:t>
            </w:r>
          </w:p>
          <w:p w:rsidR="005C2CAA" w:rsidRPr="00A175C5" w:rsidRDefault="005C2CAA" w:rsidP="00A962CD">
            <w:pPr>
              <w:rPr>
                <w:rFonts w:ascii="Arial" w:hAnsi="Arial" w:cs="Arial"/>
                <w:sz w:val="20"/>
                <w:szCs w:val="20"/>
              </w:rPr>
            </w:pPr>
            <w:r w:rsidRPr="00A175C5">
              <w:rPr>
                <w:rFonts w:ascii="Arial" w:hAnsi="Arial" w:cs="Arial"/>
                <w:sz w:val="20"/>
                <w:szCs w:val="20"/>
              </w:rPr>
              <w:t xml:space="preserve">Introduction to fiction; includes critical analysis and writing about </w:t>
            </w:r>
            <w:r w:rsidR="00A962CD">
              <w:rPr>
                <w:rFonts w:ascii="Arial" w:hAnsi="Arial" w:cs="Arial"/>
                <w:sz w:val="20"/>
                <w:szCs w:val="20"/>
              </w:rPr>
              <w:t>fiction</w:t>
            </w:r>
            <w:r w:rsidRPr="00A175C5">
              <w:rPr>
                <w:rFonts w:ascii="Arial" w:hAnsi="Arial" w:cs="Arial"/>
                <w:sz w:val="20"/>
                <w:szCs w:val="20"/>
              </w:rPr>
              <w:t>.</w:t>
            </w:r>
          </w:p>
        </w:tc>
      </w:tr>
      <w:tr w:rsidR="005C2CAA" w:rsidRPr="00280FA2" w:rsidTr="0093194B">
        <w:tc>
          <w:tcPr>
            <w:tcW w:w="1197" w:type="dxa"/>
            <w:tcBorders>
              <w:left w:val="thinThickSmallGap" w:sz="24" w:space="0" w:color="auto"/>
              <w:right w:val="double" w:sz="4" w:space="0" w:color="auto"/>
            </w:tcBorders>
            <w:shd w:val="clear" w:color="auto" w:fill="auto"/>
            <w:vAlign w:val="center"/>
          </w:tcPr>
          <w:p w:rsidR="005C2CAA" w:rsidRPr="00A175C5" w:rsidRDefault="005C2CAA" w:rsidP="00417D2B">
            <w:pPr>
              <w:jc w:val="center"/>
              <w:rPr>
                <w:rFonts w:ascii="Arial" w:hAnsi="Arial" w:cs="Arial"/>
                <w:sz w:val="20"/>
                <w:szCs w:val="20"/>
              </w:rPr>
            </w:pPr>
            <w:r w:rsidRPr="00A175C5">
              <w:rPr>
                <w:rFonts w:ascii="Arial" w:hAnsi="Arial" w:cs="Arial"/>
                <w:sz w:val="20"/>
                <w:szCs w:val="20"/>
              </w:rPr>
              <w:t>CENL 2313</w:t>
            </w:r>
          </w:p>
        </w:tc>
        <w:tc>
          <w:tcPr>
            <w:tcW w:w="9718" w:type="dxa"/>
            <w:tcBorders>
              <w:right w:val="thickThinSmallGap" w:sz="24" w:space="0" w:color="auto"/>
            </w:tcBorders>
            <w:shd w:val="clear" w:color="auto" w:fill="auto"/>
            <w:vAlign w:val="center"/>
          </w:tcPr>
          <w:p w:rsidR="005C2CAA" w:rsidRPr="00A175C5" w:rsidRDefault="005C2CAA" w:rsidP="00417D2B">
            <w:pPr>
              <w:rPr>
                <w:rFonts w:ascii="Arial" w:hAnsi="Arial" w:cs="Arial"/>
                <w:sz w:val="20"/>
                <w:szCs w:val="20"/>
              </w:rPr>
            </w:pPr>
            <w:r w:rsidRPr="00A175C5">
              <w:rPr>
                <w:rFonts w:ascii="Arial" w:hAnsi="Arial" w:cs="Arial"/>
                <w:b/>
                <w:sz w:val="20"/>
                <w:szCs w:val="20"/>
              </w:rPr>
              <w:t>Introduction to Poetry and/or Drama</w:t>
            </w:r>
            <w:r w:rsidRPr="00A175C5">
              <w:rPr>
                <w:rFonts w:ascii="Arial" w:hAnsi="Arial" w:cs="Arial"/>
                <w:sz w:val="20"/>
                <w:szCs w:val="20"/>
              </w:rPr>
              <w:t xml:space="preserve"> </w:t>
            </w:r>
          </w:p>
          <w:p w:rsidR="005C2CAA" w:rsidRPr="00A175C5" w:rsidRDefault="005C2CAA" w:rsidP="00417D2B">
            <w:pPr>
              <w:rPr>
                <w:rFonts w:ascii="Arial" w:hAnsi="Arial" w:cs="Arial"/>
                <w:b/>
                <w:sz w:val="20"/>
                <w:szCs w:val="20"/>
              </w:rPr>
            </w:pPr>
            <w:r w:rsidRPr="00A175C5">
              <w:rPr>
                <w:rFonts w:ascii="Arial" w:hAnsi="Arial" w:cs="Arial"/>
                <w:sz w:val="20"/>
                <w:szCs w:val="20"/>
              </w:rPr>
              <w:t>Introduction to poetry and/or drama; includes critical analysis and writing about poetry/drama.</w:t>
            </w:r>
          </w:p>
        </w:tc>
      </w:tr>
      <w:tr w:rsidR="005C2CAA" w:rsidRPr="00280FA2" w:rsidTr="0093194B">
        <w:tc>
          <w:tcPr>
            <w:tcW w:w="1197" w:type="dxa"/>
            <w:tcBorders>
              <w:left w:val="thinThickSmallGap" w:sz="24" w:space="0" w:color="auto"/>
              <w:right w:val="double" w:sz="4" w:space="0" w:color="auto"/>
            </w:tcBorders>
            <w:shd w:val="clear" w:color="auto" w:fill="auto"/>
            <w:vAlign w:val="center"/>
          </w:tcPr>
          <w:p w:rsidR="005C2CAA" w:rsidRPr="00A175C5" w:rsidRDefault="005C2CAA" w:rsidP="00417D2B">
            <w:pPr>
              <w:jc w:val="center"/>
              <w:rPr>
                <w:rFonts w:ascii="Arial" w:hAnsi="Arial" w:cs="Arial"/>
                <w:sz w:val="20"/>
                <w:szCs w:val="20"/>
              </w:rPr>
            </w:pPr>
            <w:r w:rsidRPr="00A175C5">
              <w:rPr>
                <w:rFonts w:ascii="Arial" w:hAnsi="Arial" w:cs="Arial"/>
                <w:sz w:val="20"/>
                <w:szCs w:val="20"/>
              </w:rPr>
              <w:t>CENL 2323</w:t>
            </w:r>
          </w:p>
        </w:tc>
        <w:tc>
          <w:tcPr>
            <w:tcW w:w="9718" w:type="dxa"/>
            <w:tcBorders>
              <w:right w:val="thickThinSmallGap" w:sz="24" w:space="0" w:color="auto"/>
            </w:tcBorders>
            <w:shd w:val="clear" w:color="auto" w:fill="auto"/>
            <w:vAlign w:val="center"/>
          </w:tcPr>
          <w:p w:rsidR="005C2CAA" w:rsidRPr="00A175C5" w:rsidRDefault="005C2CAA" w:rsidP="00417D2B">
            <w:pPr>
              <w:rPr>
                <w:rFonts w:ascii="Arial" w:hAnsi="Arial" w:cs="Arial"/>
                <w:sz w:val="20"/>
                <w:szCs w:val="20"/>
              </w:rPr>
            </w:pPr>
            <w:r w:rsidRPr="00A175C5">
              <w:rPr>
                <w:rFonts w:ascii="Arial" w:hAnsi="Arial" w:cs="Arial"/>
                <w:b/>
                <w:sz w:val="20"/>
                <w:szCs w:val="20"/>
              </w:rPr>
              <w:t>Introduction to Literature</w:t>
            </w:r>
            <w:r w:rsidRPr="00A175C5">
              <w:rPr>
                <w:rFonts w:ascii="Arial" w:hAnsi="Arial" w:cs="Arial"/>
                <w:sz w:val="20"/>
                <w:szCs w:val="20"/>
              </w:rPr>
              <w:t xml:space="preserve"> </w:t>
            </w:r>
          </w:p>
          <w:p w:rsidR="005C2CAA" w:rsidRPr="00A175C5" w:rsidRDefault="005C2CAA" w:rsidP="00417D2B">
            <w:pPr>
              <w:rPr>
                <w:rFonts w:ascii="Arial" w:hAnsi="Arial" w:cs="Arial"/>
                <w:sz w:val="20"/>
                <w:szCs w:val="20"/>
              </w:rPr>
            </w:pPr>
            <w:r w:rsidRPr="00A175C5">
              <w:rPr>
                <w:rFonts w:ascii="Arial" w:hAnsi="Arial" w:cs="Arial"/>
                <w:sz w:val="20"/>
                <w:szCs w:val="20"/>
              </w:rPr>
              <w:t>Introduction to various literary genres; includes critical analysis and writing about literature.</w:t>
            </w:r>
          </w:p>
        </w:tc>
      </w:tr>
      <w:tr w:rsidR="005C2CAA" w:rsidRPr="00280FA2" w:rsidTr="0093194B">
        <w:tc>
          <w:tcPr>
            <w:tcW w:w="1197" w:type="dxa"/>
            <w:tcBorders>
              <w:left w:val="thinThickSmallGap" w:sz="24" w:space="0" w:color="auto"/>
              <w:right w:val="double" w:sz="4" w:space="0" w:color="auto"/>
            </w:tcBorders>
            <w:shd w:val="clear" w:color="auto" w:fill="auto"/>
            <w:vAlign w:val="center"/>
          </w:tcPr>
          <w:p w:rsidR="005C2CAA" w:rsidRPr="00A175C5" w:rsidRDefault="005C2CAA" w:rsidP="00417D2B">
            <w:pPr>
              <w:jc w:val="center"/>
              <w:rPr>
                <w:rFonts w:ascii="Arial" w:hAnsi="Arial" w:cs="Arial"/>
                <w:sz w:val="20"/>
                <w:szCs w:val="20"/>
              </w:rPr>
            </w:pPr>
            <w:r w:rsidRPr="00A175C5">
              <w:rPr>
                <w:rFonts w:ascii="Arial" w:hAnsi="Arial" w:cs="Arial"/>
                <w:sz w:val="20"/>
                <w:szCs w:val="20"/>
              </w:rPr>
              <w:t>CENL 2403</w:t>
            </w:r>
          </w:p>
        </w:tc>
        <w:tc>
          <w:tcPr>
            <w:tcW w:w="9718" w:type="dxa"/>
            <w:tcBorders>
              <w:right w:val="thickThinSmallGap" w:sz="24" w:space="0" w:color="auto"/>
            </w:tcBorders>
            <w:shd w:val="clear" w:color="auto" w:fill="auto"/>
            <w:vAlign w:val="center"/>
          </w:tcPr>
          <w:p w:rsidR="005C2CAA" w:rsidRPr="00A175C5" w:rsidRDefault="005C2CAA" w:rsidP="00417D2B">
            <w:pPr>
              <w:rPr>
                <w:rFonts w:ascii="Arial" w:hAnsi="Arial" w:cs="Arial"/>
                <w:sz w:val="20"/>
                <w:szCs w:val="20"/>
              </w:rPr>
            </w:pPr>
            <w:r w:rsidRPr="00A175C5">
              <w:rPr>
                <w:rFonts w:ascii="Arial" w:hAnsi="Arial" w:cs="Arial"/>
                <w:b/>
                <w:sz w:val="20"/>
                <w:szCs w:val="20"/>
              </w:rPr>
              <w:t>Introduction to African American Literature</w:t>
            </w:r>
            <w:r w:rsidRPr="00A175C5">
              <w:rPr>
                <w:rFonts w:ascii="Arial" w:hAnsi="Arial" w:cs="Arial"/>
                <w:sz w:val="20"/>
                <w:szCs w:val="20"/>
              </w:rPr>
              <w:t xml:space="preserve"> </w:t>
            </w:r>
          </w:p>
          <w:p w:rsidR="005C2CAA" w:rsidRPr="00A175C5" w:rsidRDefault="005C2CAA" w:rsidP="00417D2B">
            <w:pPr>
              <w:rPr>
                <w:rFonts w:ascii="Arial" w:hAnsi="Arial" w:cs="Arial"/>
                <w:sz w:val="20"/>
                <w:szCs w:val="20"/>
              </w:rPr>
            </w:pPr>
            <w:r w:rsidRPr="00A175C5">
              <w:rPr>
                <w:rFonts w:ascii="Arial" w:hAnsi="Arial" w:cs="Arial"/>
                <w:sz w:val="20"/>
                <w:szCs w:val="20"/>
              </w:rPr>
              <w:t>Introduction to African American literature; includes critical analysis and writing about literature.</w:t>
            </w:r>
          </w:p>
        </w:tc>
      </w:tr>
      <w:tr w:rsidR="005C2CAA" w:rsidRPr="00280FA2" w:rsidTr="00331A81">
        <w:tc>
          <w:tcPr>
            <w:tcW w:w="1197" w:type="dxa"/>
            <w:tcBorders>
              <w:left w:val="thinThickSmallGap" w:sz="24" w:space="0" w:color="auto"/>
              <w:bottom w:val="single" w:sz="4" w:space="0" w:color="auto"/>
              <w:right w:val="double" w:sz="4" w:space="0" w:color="auto"/>
            </w:tcBorders>
            <w:shd w:val="clear" w:color="auto" w:fill="auto"/>
            <w:vAlign w:val="center"/>
          </w:tcPr>
          <w:p w:rsidR="005C2CAA" w:rsidRPr="00A175C5" w:rsidRDefault="005C2CAA" w:rsidP="00417D2B">
            <w:pPr>
              <w:jc w:val="center"/>
              <w:rPr>
                <w:rFonts w:ascii="Arial" w:hAnsi="Arial" w:cs="Arial"/>
                <w:sz w:val="20"/>
                <w:szCs w:val="20"/>
              </w:rPr>
            </w:pPr>
            <w:r w:rsidRPr="00A175C5">
              <w:rPr>
                <w:rFonts w:ascii="Arial" w:hAnsi="Arial" w:cs="Arial"/>
                <w:sz w:val="20"/>
                <w:szCs w:val="20"/>
              </w:rPr>
              <w:t>CENL 2413</w:t>
            </w:r>
          </w:p>
        </w:tc>
        <w:tc>
          <w:tcPr>
            <w:tcW w:w="9718" w:type="dxa"/>
            <w:tcBorders>
              <w:bottom w:val="single" w:sz="4" w:space="0" w:color="auto"/>
              <w:right w:val="thickThinSmallGap" w:sz="24" w:space="0" w:color="auto"/>
            </w:tcBorders>
            <w:shd w:val="clear" w:color="auto" w:fill="auto"/>
            <w:vAlign w:val="center"/>
          </w:tcPr>
          <w:p w:rsidR="005C2CAA" w:rsidRPr="00A175C5" w:rsidRDefault="005C2CAA" w:rsidP="00417D2B">
            <w:pPr>
              <w:rPr>
                <w:rFonts w:ascii="Arial" w:hAnsi="Arial" w:cs="Arial"/>
                <w:sz w:val="20"/>
                <w:szCs w:val="20"/>
              </w:rPr>
            </w:pPr>
            <w:r w:rsidRPr="00A175C5">
              <w:rPr>
                <w:rFonts w:ascii="Arial" w:hAnsi="Arial" w:cs="Arial"/>
                <w:b/>
                <w:sz w:val="20"/>
                <w:szCs w:val="20"/>
              </w:rPr>
              <w:t>Introduction to Women’s Literature</w:t>
            </w:r>
          </w:p>
          <w:p w:rsidR="005C2CAA" w:rsidRPr="00A175C5" w:rsidRDefault="005C2CAA" w:rsidP="00417D2B">
            <w:pPr>
              <w:rPr>
                <w:rFonts w:ascii="Arial" w:hAnsi="Arial" w:cs="Arial"/>
                <w:sz w:val="20"/>
                <w:szCs w:val="20"/>
              </w:rPr>
            </w:pPr>
            <w:r w:rsidRPr="00A175C5">
              <w:rPr>
                <w:rFonts w:ascii="Arial" w:hAnsi="Arial" w:cs="Arial"/>
                <w:sz w:val="20"/>
                <w:szCs w:val="20"/>
              </w:rPr>
              <w:t>Introduction to literature by or about women; includes critical analysis and writing about literature.</w:t>
            </w:r>
          </w:p>
        </w:tc>
      </w:tr>
      <w:tr w:rsidR="003D1D67" w:rsidRPr="00280FA2" w:rsidTr="00331A81">
        <w:tc>
          <w:tcPr>
            <w:tcW w:w="1197" w:type="dxa"/>
            <w:tcBorders>
              <w:left w:val="thinThickSmallGap" w:sz="24" w:space="0" w:color="auto"/>
              <w:bottom w:val="single" w:sz="4" w:space="0" w:color="auto"/>
              <w:right w:val="double" w:sz="4" w:space="0" w:color="auto"/>
            </w:tcBorders>
            <w:shd w:val="clear" w:color="auto" w:fill="auto"/>
            <w:vAlign w:val="center"/>
          </w:tcPr>
          <w:p w:rsidR="003D1D67" w:rsidRDefault="003D1D67" w:rsidP="00417D2B">
            <w:pPr>
              <w:jc w:val="center"/>
              <w:rPr>
                <w:rFonts w:ascii="Arial" w:hAnsi="Arial" w:cs="Arial"/>
                <w:sz w:val="20"/>
                <w:szCs w:val="20"/>
              </w:rPr>
            </w:pPr>
            <w:r w:rsidRPr="00A175C5">
              <w:rPr>
                <w:rFonts w:ascii="Arial" w:hAnsi="Arial" w:cs="Arial"/>
                <w:sz w:val="20"/>
                <w:szCs w:val="20"/>
              </w:rPr>
              <w:t>CENL 2503</w:t>
            </w:r>
          </w:p>
        </w:tc>
        <w:tc>
          <w:tcPr>
            <w:tcW w:w="9718" w:type="dxa"/>
            <w:tcBorders>
              <w:bottom w:val="single" w:sz="4" w:space="0" w:color="auto"/>
              <w:right w:val="thickThinSmallGap" w:sz="24" w:space="0" w:color="auto"/>
            </w:tcBorders>
            <w:shd w:val="clear" w:color="auto" w:fill="auto"/>
            <w:vAlign w:val="center"/>
          </w:tcPr>
          <w:p w:rsidR="003D1D67" w:rsidRPr="00A175C5" w:rsidRDefault="003D1D67" w:rsidP="000A01BE">
            <w:pPr>
              <w:rPr>
                <w:rFonts w:ascii="Arial" w:hAnsi="Arial" w:cs="Arial"/>
                <w:sz w:val="20"/>
                <w:szCs w:val="20"/>
              </w:rPr>
            </w:pPr>
            <w:r w:rsidRPr="00A175C5">
              <w:rPr>
                <w:rFonts w:ascii="Arial" w:hAnsi="Arial" w:cs="Arial"/>
                <w:b/>
                <w:sz w:val="20"/>
                <w:szCs w:val="20"/>
              </w:rPr>
              <w:t>Mythology or Folklore</w:t>
            </w:r>
          </w:p>
          <w:p w:rsidR="003D1D67" w:rsidRPr="00A175C5" w:rsidRDefault="003D1D67" w:rsidP="000A01BE">
            <w:pPr>
              <w:rPr>
                <w:rFonts w:ascii="Arial" w:hAnsi="Arial" w:cs="Arial"/>
                <w:sz w:val="20"/>
                <w:szCs w:val="20"/>
              </w:rPr>
            </w:pPr>
            <w:r w:rsidRPr="00A175C5">
              <w:rPr>
                <w:rFonts w:ascii="Arial" w:hAnsi="Arial" w:cs="Arial"/>
                <w:sz w:val="20"/>
                <w:szCs w:val="20"/>
              </w:rPr>
              <w:t>Introduction to mythology and/or folklore and its role in literature and culture.</w:t>
            </w:r>
          </w:p>
        </w:tc>
      </w:tr>
      <w:tr w:rsidR="003D1D67" w:rsidRPr="00280FA2" w:rsidTr="00331A81">
        <w:tc>
          <w:tcPr>
            <w:tcW w:w="1197" w:type="dxa"/>
            <w:tcBorders>
              <w:left w:val="thinThickSmallGap" w:sz="24" w:space="0" w:color="auto"/>
              <w:bottom w:val="single" w:sz="4" w:space="0" w:color="auto"/>
              <w:right w:val="double" w:sz="4" w:space="0" w:color="auto"/>
            </w:tcBorders>
            <w:shd w:val="clear" w:color="auto" w:fill="auto"/>
            <w:vAlign w:val="center"/>
          </w:tcPr>
          <w:p w:rsidR="003D1D67" w:rsidRPr="00A175C5" w:rsidRDefault="003D1D67" w:rsidP="00417D2B">
            <w:pPr>
              <w:jc w:val="center"/>
              <w:rPr>
                <w:rFonts w:ascii="Arial" w:hAnsi="Arial" w:cs="Arial"/>
                <w:sz w:val="20"/>
                <w:szCs w:val="20"/>
              </w:rPr>
            </w:pPr>
            <w:r>
              <w:rPr>
                <w:rFonts w:ascii="Arial" w:hAnsi="Arial" w:cs="Arial"/>
                <w:sz w:val="20"/>
                <w:szCs w:val="20"/>
              </w:rPr>
              <w:t>CENL 2513</w:t>
            </w:r>
          </w:p>
        </w:tc>
        <w:tc>
          <w:tcPr>
            <w:tcW w:w="9718" w:type="dxa"/>
            <w:tcBorders>
              <w:bottom w:val="single" w:sz="4" w:space="0" w:color="auto"/>
              <w:right w:val="thickThinSmallGap" w:sz="24" w:space="0" w:color="auto"/>
            </w:tcBorders>
            <w:shd w:val="clear" w:color="auto" w:fill="auto"/>
            <w:vAlign w:val="center"/>
          </w:tcPr>
          <w:p w:rsidR="003D1D67" w:rsidRDefault="003D1D67" w:rsidP="00417D2B">
            <w:pPr>
              <w:rPr>
                <w:rFonts w:ascii="Arial" w:hAnsi="Arial" w:cs="Arial"/>
                <w:b/>
                <w:sz w:val="20"/>
                <w:szCs w:val="20"/>
              </w:rPr>
            </w:pPr>
            <w:r>
              <w:rPr>
                <w:rFonts w:ascii="Arial" w:hAnsi="Arial" w:cs="Arial"/>
                <w:b/>
                <w:sz w:val="20"/>
                <w:szCs w:val="20"/>
              </w:rPr>
              <w:t>Foundations of Professional Writing (Lower Level)</w:t>
            </w:r>
          </w:p>
          <w:p w:rsidR="003D1D67" w:rsidRPr="00CF7340" w:rsidRDefault="003D1D67" w:rsidP="00417D2B">
            <w:pPr>
              <w:rPr>
                <w:rFonts w:ascii="Arial" w:hAnsi="Arial" w:cs="Arial"/>
                <w:sz w:val="20"/>
                <w:szCs w:val="20"/>
              </w:rPr>
            </w:pPr>
            <w:r w:rsidRPr="00CF7340">
              <w:rPr>
                <w:rFonts w:ascii="Arial" w:hAnsi="Arial" w:cs="Arial"/>
                <w:sz w:val="20"/>
                <w:szCs w:val="20"/>
              </w:rPr>
              <w:t xml:space="preserve">Introduction to professional writing; may include technical writing, business writing, editing, and/or basic rhetorical forms.  </w:t>
            </w:r>
          </w:p>
        </w:tc>
      </w:tr>
      <w:tr w:rsidR="003D1D67" w:rsidRPr="00280FA2" w:rsidTr="00331A81">
        <w:tc>
          <w:tcPr>
            <w:tcW w:w="1197" w:type="dxa"/>
            <w:tcBorders>
              <w:top w:val="single" w:sz="4" w:space="0" w:color="auto"/>
              <w:left w:val="thinThickSmallGap" w:sz="24" w:space="0" w:color="auto"/>
              <w:bottom w:val="single" w:sz="4" w:space="0" w:color="auto"/>
              <w:right w:val="double" w:sz="4" w:space="0" w:color="auto"/>
            </w:tcBorders>
            <w:shd w:val="clear" w:color="auto" w:fill="auto"/>
            <w:vAlign w:val="center"/>
          </w:tcPr>
          <w:p w:rsidR="003D1D67" w:rsidRPr="00A175C5" w:rsidRDefault="003D1D67" w:rsidP="00417D2B">
            <w:pPr>
              <w:jc w:val="center"/>
              <w:rPr>
                <w:rFonts w:ascii="Arial" w:hAnsi="Arial" w:cs="Arial"/>
                <w:sz w:val="20"/>
                <w:szCs w:val="20"/>
              </w:rPr>
            </w:pPr>
            <w:r>
              <w:rPr>
                <w:rFonts w:ascii="Arial" w:hAnsi="Arial" w:cs="Arial"/>
                <w:sz w:val="20"/>
                <w:szCs w:val="20"/>
              </w:rPr>
              <w:t>CENL 2523</w:t>
            </w:r>
          </w:p>
        </w:tc>
        <w:tc>
          <w:tcPr>
            <w:tcW w:w="9718" w:type="dxa"/>
            <w:tcBorders>
              <w:top w:val="single" w:sz="4" w:space="0" w:color="auto"/>
              <w:bottom w:val="single" w:sz="4" w:space="0" w:color="auto"/>
              <w:right w:val="thickThinSmallGap" w:sz="24" w:space="0" w:color="auto"/>
            </w:tcBorders>
            <w:shd w:val="clear" w:color="auto" w:fill="auto"/>
            <w:vAlign w:val="center"/>
          </w:tcPr>
          <w:p w:rsidR="003D1D67" w:rsidRDefault="003D1D67" w:rsidP="00417D2B">
            <w:pPr>
              <w:rPr>
                <w:rFonts w:ascii="Arial" w:hAnsi="Arial" w:cs="Arial"/>
                <w:b/>
                <w:sz w:val="20"/>
                <w:szCs w:val="20"/>
              </w:rPr>
            </w:pPr>
            <w:r>
              <w:rPr>
                <w:rFonts w:ascii="Arial" w:hAnsi="Arial" w:cs="Arial"/>
                <w:b/>
                <w:sz w:val="20"/>
                <w:szCs w:val="20"/>
              </w:rPr>
              <w:t>Creative Writing (Various Genres)</w:t>
            </w:r>
          </w:p>
          <w:p w:rsidR="003D1D67" w:rsidRPr="00CF7340" w:rsidRDefault="003D1D67" w:rsidP="00417D2B">
            <w:pPr>
              <w:rPr>
                <w:rFonts w:ascii="Arial" w:hAnsi="Arial" w:cs="Arial"/>
                <w:sz w:val="20"/>
                <w:szCs w:val="20"/>
              </w:rPr>
            </w:pPr>
            <w:r w:rsidRPr="00CF7340">
              <w:rPr>
                <w:rFonts w:ascii="Arial" w:hAnsi="Arial" w:cs="Arial"/>
                <w:sz w:val="20"/>
                <w:szCs w:val="20"/>
              </w:rPr>
              <w:t>Writing for workshop criticism, practice in theory and techniques appropriate to the genre.  (May include fiction, drama, screen-writing, poetry, or creative non-fiction).</w:t>
            </w:r>
          </w:p>
        </w:tc>
      </w:tr>
      <w:tr w:rsidR="003D1D67" w:rsidRPr="00280FA2" w:rsidTr="0093194B">
        <w:trPr>
          <w:trHeight w:val="288"/>
        </w:trPr>
        <w:tc>
          <w:tcPr>
            <w:tcW w:w="1197" w:type="dxa"/>
            <w:tcBorders>
              <w:top w:val="triple" w:sz="4" w:space="0" w:color="auto"/>
              <w:left w:val="thinThickSmallGap" w:sz="24" w:space="0" w:color="auto"/>
              <w:bottom w:val="double" w:sz="4" w:space="0" w:color="auto"/>
              <w:right w:val="double" w:sz="4" w:space="0" w:color="auto"/>
            </w:tcBorders>
            <w:shd w:val="clear" w:color="auto" w:fill="D9D9D9" w:themeFill="background1" w:themeFillShade="D9"/>
            <w:vAlign w:val="center"/>
          </w:tcPr>
          <w:p w:rsidR="003D1D67" w:rsidRPr="00A175C5" w:rsidRDefault="003D1D67" w:rsidP="00417D2B">
            <w:pPr>
              <w:jc w:val="center"/>
              <w:rPr>
                <w:rFonts w:ascii="Arial" w:hAnsi="Arial" w:cs="Arial"/>
                <w:b/>
                <w:szCs w:val="20"/>
              </w:rPr>
            </w:pPr>
            <w:r w:rsidRPr="00A175C5">
              <w:rPr>
                <w:rFonts w:ascii="Arial" w:hAnsi="Arial" w:cs="Arial"/>
                <w:b/>
                <w:szCs w:val="20"/>
              </w:rPr>
              <w:t>CEVS</w:t>
            </w:r>
          </w:p>
        </w:tc>
        <w:tc>
          <w:tcPr>
            <w:tcW w:w="9718" w:type="dxa"/>
            <w:tcBorders>
              <w:top w:val="triple" w:sz="4" w:space="0" w:color="auto"/>
              <w:left w:val="double" w:sz="4" w:space="0" w:color="auto"/>
              <w:bottom w:val="double" w:sz="4" w:space="0" w:color="auto"/>
              <w:right w:val="thickThinSmallGap" w:sz="24" w:space="0" w:color="auto"/>
            </w:tcBorders>
            <w:shd w:val="clear" w:color="auto" w:fill="D9D9D9" w:themeFill="background1" w:themeFillShade="D9"/>
            <w:vAlign w:val="center"/>
          </w:tcPr>
          <w:p w:rsidR="003D1D67" w:rsidRPr="00A175C5" w:rsidRDefault="003D1D67" w:rsidP="00417D2B">
            <w:pPr>
              <w:rPr>
                <w:rFonts w:ascii="Arial" w:hAnsi="Arial" w:cs="Arial"/>
                <w:b/>
                <w:szCs w:val="20"/>
              </w:rPr>
            </w:pPr>
            <w:r w:rsidRPr="00A175C5">
              <w:rPr>
                <w:rFonts w:ascii="Arial" w:hAnsi="Arial" w:cs="Arial"/>
                <w:b/>
                <w:szCs w:val="20"/>
              </w:rPr>
              <w:t>ENVIRONMENTAL SCIENCES</w:t>
            </w:r>
          </w:p>
        </w:tc>
      </w:tr>
      <w:tr w:rsidR="003D1D67" w:rsidRPr="00280FA2" w:rsidTr="00D444EA">
        <w:tc>
          <w:tcPr>
            <w:tcW w:w="1197" w:type="dxa"/>
            <w:tcBorders>
              <w:top w:val="double" w:sz="4" w:space="0" w:color="auto"/>
              <w:left w:val="thinThickSmallGap" w:sz="24" w:space="0" w:color="auto"/>
              <w:bottom w:val="triple" w:sz="4" w:space="0" w:color="auto"/>
              <w:right w:val="double" w:sz="4" w:space="0" w:color="auto"/>
            </w:tcBorders>
            <w:shd w:val="clear" w:color="auto" w:fill="auto"/>
            <w:vAlign w:val="center"/>
          </w:tcPr>
          <w:p w:rsidR="003D1D67" w:rsidRPr="00A175C5" w:rsidRDefault="003D1D67" w:rsidP="009640B7">
            <w:pPr>
              <w:rPr>
                <w:rFonts w:ascii="Arial" w:hAnsi="Arial" w:cs="Arial"/>
                <w:sz w:val="20"/>
                <w:szCs w:val="20"/>
              </w:rPr>
            </w:pPr>
            <w:r w:rsidRPr="00A175C5">
              <w:rPr>
                <w:rFonts w:ascii="Arial" w:hAnsi="Arial" w:cs="Arial"/>
                <w:sz w:val="20"/>
                <w:szCs w:val="20"/>
              </w:rPr>
              <w:t>CEVS 1103</w:t>
            </w:r>
          </w:p>
        </w:tc>
        <w:tc>
          <w:tcPr>
            <w:tcW w:w="9718" w:type="dxa"/>
            <w:tcBorders>
              <w:top w:val="double" w:sz="4" w:space="0" w:color="auto"/>
              <w:bottom w:val="triple" w:sz="4" w:space="0" w:color="auto"/>
              <w:right w:val="thickThinSmallGap" w:sz="24" w:space="0" w:color="auto"/>
            </w:tcBorders>
            <w:shd w:val="clear" w:color="auto" w:fill="auto"/>
            <w:vAlign w:val="center"/>
          </w:tcPr>
          <w:p w:rsidR="003D1D67" w:rsidRPr="00A175C5" w:rsidRDefault="003D1D67" w:rsidP="00417D2B">
            <w:pPr>
              <w:rPr>
                <w:rFonts w:ascii="Arial" w:hAnsi="Arial" w:cs="Arial"/>
                <w:b/>
                <w:sz w:val="20"/>
                <w:szCs w:val="20"/>
              </w:rPr>
            </w:pPr>
            <w:r w:rsidRPr="00A175C5">
              <w:rPr>
                <w:rFonts w:ascii="Arial" w:hAnsi="Arial" w:cs="Arial"/>
                <w:b/>
                <w:sz w:val="20"/>
                <w:szCs w:val="20"/>
              </w:rPr>
              <w:t>Environmental Science</w:t>
            </w:r>
          </w:p>
          <w:p w:rsidR="003D1D67" w:rsidRPr="00A175C5" w:rsidRDefault="003D1D67" w:rsidP="00417D2B">
            <w:pPr>
              <w:rPr>
                <w:rFonts w:ascii="Arial" w:hAnsi="Arial" w:cs="Arial"/>
                <w:b/>
                <w:sz w:val="20"/>
                <w:szCs w:val="20"/>
              </w:rPr>
            </w:pPr>
            <w:r w:rsidRPr="00A175C5">
              <w:rPr>
                <w:rFonts w:ascii="Arial" w:hAnsi="Arial" w:cs="Arial"/>
                <w:color w:val="000000" w:themeColor="text1"/>
                <w:sz w:val="20"/>
                <w:szCs w:val="20"/>
              </w:rPr>
              <w:t xml:space="preserve">Basic principles of ecology and </w:t>
            </w:r>
            <w:r w:rsidRPr="00A175C5">
              <w:rPr>
                <w:rFonts w:ascii="Arial" w:hAnsi="Arial" w:cs="Arial"/>
                <w:color w:val="1F497D"/>
                <w:sz w:val="20"/>
                <w:szCs w:val="20"/>
              </w:rPr>
              <w:t>e</w:t>
            </w:r>
            <w:r w:rsidRPr="00A175C5">
              <w:rPr>
                <w:rFonts w:ascii="Arial" w:hAnsi="Arial" w:cs="Arial"/>
                <w:sz w:val="20"/>
                <w:szCs w:val="20"/>
              </w:rPr>
              <w:t>xploration of contemporary issues in environmental science with an emphasis on man’s interaction with the Earth’s biological and physical resources.</w:t>
            </w:r>
          </w:p>
        </w:tc>
      </w:tr>
      <w:tr w:rsidR="003D1D67" w:rsidRPr="00280FA2" w:rsidTr="00D444EA">
        <w:tc>
          <w:tcPr>
            <w:tcW w:w="1197" w:type="dxa"/>
            <w:tcBorders>
              <w:top w:val="triple" w:sz="4" w:space="0" w:color="auto"/>
              <w:left w:val="thinThickSmallGap" w:sz="24" w:space="0" w:color="auto"/>
              <w:bottom w:val="double" w:sz="4" w:space="0" w:color="auto"/>
              <w:right w:val="double" w:sz="4" w:space="0" w:color="auto"/>
            </w:tcBorders>
            <w:shd w:val="pct15" w:color="auto" w:fill="auto"/>
            <w:vAlign w:val="center"/>
          </w:tcPr>
          <w:p w:rsidR="003D1D67" w:rsidRPr="00A175C5" w:rsidRDefault="003D1D67" w:rsidP="00A175C5">
            <w:pPr>
              <w:spacing w:before="40" w:after="40"/>
              <w:jc w:val="center"/>
              <w:rPr>
                <w:rFonts w:ascii="Arial" w:hAnsi="Arial" w:cs="Arial"/>
                <w:b/>
                <w:szCs w:val="20"/>
              </w:rPr>
            </w:pPr>
            <w:r w:rsidRPr="00A175C5">
              <w:rPr>
                <w:rFonts w:ascii="Arial" w:hAnsi="Arial" w:cs="Arial"/>
                <w:b/>
                <w:szCs w:val="20"/>
              </w:rPr>
              <w:t>CFIN</w:t>
            </w:r>
          </w:p>
        </w:tc>
        <w:tc>
          <w:tcPr>
            <w:tcW w:w="9718" w:type="dxa"/>
            <w:tcBorders>
              <w:top w:val="triple" w:sz="4" w:space="0" w:color="auto"/>
              <w:bottom w:val="double" w:sz="4" w:space="0" w:color="auto"/>
              <w:right w:val="thickThinSmallGap" w:sz="24" w:space="0" w:color="auto"/>
            </w:tcBorders>
            <w:shd w:val="pct15" w:color="auto" w:fill="auto"/>
            <w:vAlign w:val="center"/>
          </w:tcPr>
          <w:p w:rsidR="003D1D67" w:rsidRPr="00A175C5" w:rsidRDefault="003D1D67" w:rsidP="00A175C5">
            <w:pPr>
              <w:spacing w:before="40" w:after="40"/>
              <w:rPr>
                <w:rFonts w:ascii="Arial" w:hAnsi="Arial" w:cs="Arial"/>
                <w:b/>
                <w:szCs w:val="20"/>
              </w:rPr>
            </w:pPr>
            <w:r w:rsidRPr="00A175C5">
              <w:rPr>
                <w:rFonts w:ascii="Arial" w:hAnsi="Arial" w:cs="Arial"/>
                <w:b/>
                <w:szCs w:val="20"/>
              </w:rPr>
              <w:t>FINANCE</w:t>
            </w:r>
          </w:p>
        </w:tc>
      </w:tr>
      <w:tr w:rsidR="003D1D67" w:rsidRPr="00280FA2" w:rsidTr="00D444EA">
        <w:tc>
          <w:tcPr>
            <w:tcW w:w="1197" w:type="dxa"/>
            <w:tcBorders>
              <w:top w:val="double" w:sz="4" w:space="0" w:color="auto"/>
              <w:left w:val="thinThickSmallGap" w:sz="24" w:space="0" w:color="auto"/>
              <w:bottom w:val="single" w:sz="4" w:space="0" w:color="auto"/>
              <w:right w:val="double" w:sz="4" w:space="0" w:color="auto"/>
            </w:tcBorders>
            <w:shd w:val="clear" w:color="auto" w:fill="auto"/>
            <w:vAlign w:val="center"/>
          </w:tcPr>
          <w:p w:rsidR="003D1D67" w:rsidRPr="00A175C5" w:rsidRDefault="003D1D67" w:rsidP="00417D2B">
            <w:pPr>
              <w:jc w:val="center"/>
              <w:rPr>
                <w:rFonts w:ascii="Arial" w:hAnsi="Arial" w:cs="Arial"/>
                <w:sz w:val="20"/>
                <w:szCs w:val="20"/>
              </w:rPr>
            </w:pPr>
            <w:r w:rsidRPr="00A175C5">
              <w:rPr>
                <w:rFonts w:ascii="Arial" w:hAnsi="Arial" w:cs="Arial"/>
                <w:sz w:val="20"/>
                <w:szCs w:val="20"/>
              </w:rPr>
              <w:t>CFIN 2113</w:t>
            </w:r>
          </w:p>
        </w:tc>
        <w:tc>
          <w:tcPr>
            <w:tcW w:w="9718" w:type="dxa"/>
            <w:tcBorders>
              <w:top w:val="double" w:sz="4" w:space="0" w:color="auto"/>
              <w:bottom w:val="single" w:sz="4" w:space="0" w:color="auto"/>
              <w:right w:val="thickThinSmallGap" w:sz="24" w:space="0" w:color="auto"/>
            </w:tcBorders>
            <w:shd w:val="clear" w:color="auto" w:fill="auto"/>
            <w:vAlign w:val="center"/>
          </w:tcPr>
          <w:p w:rsidR="003D1D67" w:rsidRPr="00A175C5" w:rsidRDefault="003D1D67" w:rsidP="00417D2B">
            <w:pPr>
              <w:rPr>
                <w:rFonts w:ascii="Arial" w:hAnsi="Arial" w:cs="Arial"/>
                <w:b/>
                <w:sz w:val="20"/>
                <w:szCs w:val="20"/>
              </w:rPr>
            </w:pPr>
            <w:r w:rsidRPr="00A175C5">
              <w:rPr>
                <w:rFonts w:ascii="Arial" w:hAnsi="Arial" w:cs="Arial"/>
                <w:b/>
                <w:sz w:val="20"/>
                <w:szCs w:val="20"/>
              </w:rPr>
              <w:t>Personal Finance</w:t>
            </w:r>
          </w:p>
          <w:p w:rsidR="003D1D67" w:rsidRPr="00A175C5" w:rsidRDefault="003D1D67" w:rsidP="00417D2B">
            <w:pPr>
              <w:rPr>
                <w:rFonts w:ascii="Arial" w:hAnsi="Arial" w:cs="Arial"/>
                <w:b/>
                <w:sz w:val="20"/>
                <w:szCs w:val="20"/>
              </w:rPr>
            </w:pPr>
            <w:r w:rsidRPr="00A175C5">
              <w:rPr>
                <w:rFonts w:ascii="Arial" w:hAnsi="Arial" w:cs="Arial"/>
                <w:sz w:val="20"/>
                <w:szCs w:val="20"/>
              </w:rPr>
              <w:t>Applied course in personal family finance problems. Topics include management of budget, savings, credit, insurance, taxes, and investment, and discussion of rental/home purchases, planning for retirement and estate distribution.</w:t>
            </w:r>
          </w:p>
        </w:tc>
      </w:tr>
      <w:tr w:rsidR="003D1D67" w:rsidRPr="00280FA2" w:rsidTr="00D444EA">
        <w:tc>
          <w:tcPr>
            <w:tcW w:w="1197" w:type="dxa"/>
            <w:tcBorders>
              <w:top w:val="single" w:sz="4" w:space="0" w:color="auto"/>
              <w:left w:val="thinThickSmallGap" w:sz="24" w:space="0" w:color="auto"/>
              <w:bottom w:val="triple" w:sz="4" w:space="0" w:color="auto"/>
              <w:right w:val="double" w:sz="4" w:space="0" w:color="auto"/>
            </w:tcBorders>
            <w:shd w:val="clear" w:color="auto" w:fill="auto"/>
            <w:vAlign w:val="center"/>
          </w:tcPr>
          <w:p w:rsidR="003D1D67" w:rsidRPr="00A175C5" w:rsidRDefault="003D1D67" w:rsidP="00417D2B">
            <w:pPr>
              <w:jc w:val="center"/>
              <w:rPr>
                <w:rFonts w:ascii="Arial" w:hAnsi="Arial" w:cs="Arial"/>
                <w:sz w:val="20"/>
                <w:szCs w:val="20"/>
              </w:rPr>
            </w:pPr>
            <w:r w:rsidRPr="00A175C5">
              <w:rPr>
                <w:rFonts w:ascii="Arial" w:hAnsi="Arial" w:cs="Arial"/>
                <w:sz w:val="20"/>
                <w:szCs w:val="20"/>
              </w:rPr>
              <w:t>CFIN 3113</w:t>
            </w:r>
          </w:p>
        </w:tc>
        <w:tc>
          <w:tcPr>
            <w:tcW w:w="9718" w:type="dxa"/>
            <w:tcBorders>
              <w:top w:val="single" w:sz="4" w:space="0" w:color="auto"/>
              <w:bottom w:val="triple" w:sz="4" w:space="0" w:color="auto"/>
              <w:right w:val="thickThinSmallGap" w:sz="24" w:space="0" w:color="auto"/>
            </w:tcBorders>
            <w:shd w:val="clear" w:color="auto" w:fill="auto"/>
            <w:vAlign w:val="center"/>
          </w:tcPr>
          <w:p w:rsidR="003D1D67" w:rsidRPr="00A175C5" w:rsidRDefault="003D1D67" w:rsidP="00417D2B">
            <w:pPr>
              <w:rPr>
                <w:rFonts w:ascii="Arial" w:hAnsi="Arial" w:cs="Arial"/>
                <w:b/>
                <w:sz w:val="20"/>
                <w:szCs w:val="20"/>
              </w:rPr>
            </w:pPr>
            <w:r w:rsidRPr="00A175C5">
              <w:rPr>
                <w:rFonts w:ascii="Arial" w:hAnsi="Arial" w:cs="Arial"/>
                <w:b/>
                <w:sz w:val="20"/>
                <w:szCs w:val="20"/>
              </w:rPr>
              <w:t>Principles of Business Finance</w:t>
            </w:r>
          </w:p>
          <w:p w:rsidR="003D1D67" w:rsidRPr="00A175C5" w:rsidRDefault="003D1D67" w:rsidP="00417D2B">
            <w:pPr>
              <w:rPr>
                <w:rFonts w:ascii="Arial" w:hAnsi="Arial" w:cs="Arial"/>
                <w:b/>
                <w:sz w:val="20"/>
                <w:szCs w:val="20"/>
              </w:rPr>
            </w:pPr>
            <w:r w:rsidRPr="00A175C5">
              <w:rPr>
                <w:rFonts w:ascii="Arial" w:hAnsi="Arial" w:cs="Arial"/>
                <w:sz w:val="20"/>
                <w:szCs w:val="20"/>
              </w:rPr>
              <w:t>Introduction to the management of financial resources in business firms. Topics include investment, valuation, capital budgeting, working capital management, capital structure and cost of capital, basic risk and return, financial analysis,  and sources of financing.</w:t>
            </w:r>
          </w:p>
        </w:tc>
      </w:tr>
      <w:tr w:rsidR="003D1D67" w:rsidRPr="00280FA2" w:rsidTr="0093194B">
        <w:trPr>
          <w:trHeight w:val="288"/>
        </w:trPr>
        <w:tc>
          <w:tcPr>
            <w:tcW w:w="1197" w:type="dxa"/>
            <w:tcBorders>
              <w:top w:val="triple" w:sz="4" w:space="0" w:color="auto"/>
              <w:left w:val="thinThickSmallGap" w:sz="24" w:space="0" w:color="auto"/>
              <w:bottom w:val="double" w:sz="4" w:space="0" w:color="auto"/>
              <w:right w:val="double" w:sz="4" w:space="0" w:color="auto"/>
            </w:tcBorders>
            <w:shd w:val="clear" w:color="auto" w:fill="D9D9D9" w:themeFill="background1" w:themeFillShade="D9"/>
            <w:vAlign w:val="center"/>
          </w:tcPr>
          <w:p w:rsidR="003D1D67" w:rsidRPr="00A175C5" w:rsidRDefault="003D1D67" w:rsidP="00417D2B">
            <w:pPr>
              <w:jc w:val="center"/>
              <w:rPr>
                <w:rFonts w:ascii="Arial" w:hAnsi="Arial" w:cs="Arial"/>
                <w:b/>
                <w:szCs w:val="20"/>
              </w:rPr>
            </w:pPr>
            <w:r w:rsidRPr="00A175C5">
              <w:rPr>
                <w:rFonts w:ascii="Arial" w:hAnsi="Arial" w:cs="Arial"/>
                <w:b/>
                <w:szCs w:val="20"/>
              </w:rPr>
              <w:t>CFRN</w:t>
            </w:r>
          </w:p>
        </w:tc>
        <w:tc>
          <w:tcPr>
            <w:tcW w:w="9718" w:type="dxa"/>
            <w:tcBorders>
              <w:top w:val="triple" w:sz="4" w:space="0" w:color="auto"/>
              <w:bottom w:val="double" w:sz="4" w:space="0" w:color="auto"/>
              <w:right w:val="thickThinSmallGap" w:sz="24" w:space="0" w:color="auto"/>
            </w:tcBorders>
            <w:shd w:val="clear" w:color="auto" w:fill="D9D9D9" w:themeFill="background1" w:themeFillShade="D9"/>
            <w:vAlign w:val="center"/>
          </w:tcPr>
          <w:p w:rsidR="003D1D67" w:rsidRPr="00A175C5" w:rsidRDefault="003D1D67" w:rsidP="00417D2B">
            <w:pPr>
              <w:rPr>
                <w:rFonts w:ascii="Arial" w:hAnsi="Arial" w:cs="Arial"/>
                <w:b/>
                <w:szCs w:val="20"/>
              </w:rPr>
            </w:pPr>
            <w:r w:rsidRPr="00A175C5">
              <w:rPr>
                <w:rFonts w:ascii="Arial" w:hAnsi="Arial" w:cs="Arial"/>
                <w:b/>
                <w:szCs w:val="20"/>
              </w:rPr>
              <w:t>FRENCH</w:t>
            </w:r>
          </w:p>
        </w:tc>
      </w:tr>
      <w:tr w:rsidR="003D1D67" w:rsidRPr="00280FA2" w:rsidTr="0093194B">
        <w:tc>
          <w:tcPr>
            <w:tcW w:w="1197" w:type="dxa"/>
            <w:tcBorders>
              <w:top w:val="double" w:sz="4" w:space="0" w:color="auto"/>
              <w:left w:val="thinThickSmallGap" w:sz="24" w:space="0" w:color="auto"/>
              <w:bottom w:val="single" w:sz="4" w:space="0" w:color="auto"/>
              <w:right w:val="double" w:sz="4" w:space="0" w:color="auto"/>
            </w:tcBorders>
            <w:shd w:val="clear" w:color="auto" w:fill="FFFFFF" w:themeFill="background1"/>
            <w:vAlign w:val="center"/>
          </w:tcPr>
          <w:p w:rsidR="003D1D67" w:rsidRPr="00A175C5" w:rsidRDefault="003D1D67" w:rsidP="00417D2B">
            <w:pPr>
              <w:jc w:val="center"/>
              <w:rPr>
                <w:rFonts w:ascii="Arial" w:hAnsi="Arial" w:cs="Arial"/>
                <w:sz w:val="20"/>
                <w:szCs w:val="20"/>
              </w:rPr>
            </w:pPr>
            <w:r w:rsidRPr="00A175C5">
              <w:rPr>
                <w:rFonts w:ascii="Arial" w:hAnsi="Arial" w:cs="Arial"/>
                <w:sz w:val="20"/>
                <w:szCs w:val="20"/>
              </w:rPr>
              <w:t xml:space="preserve">CFRN </w:t>
            </w:r>
          </w:p>
          <w:p w:rsidR="003D1D67" w:rsidRPr="00A175C5" w:rsidRDefault="003D1D67" w:rsidP="00417D2B">
            <w:pPr>
              <w:jc w:val="center"/>
              <w:rPr>
                <w:rFonts w:ascii="Arial" w:hAnsi="Arial" w:cs="Arial"/>
                <w:sz w:val="20"/>
                <w:szCs w:val="20"/>
              </w:rPr>
            </w:pPr>
            <w:r w:rsidRPr="00A175C5">
              <w:rPr>
                <w:rFonts w:ascii="Arial" w:hAnsi="Arial" w:cs="Arial"/>
                <w:sz w:val="20"/>
                <w:szCs w:val="20"/>
              </w:rPr>
              <w:t>1013, 1014</w:t>
            </w:r>
          </w:p>
        </w:tc>
        <w:tc>
          <w:tcPr>
            <w:tcW w:w="9718" w:type="dxa"/>
            <w:tcBorders>
              <w:top w:val="double" w:sz="4" w:space="0" w:color="auto"/>
              <w:left w:val="double" w:sz="4" w:space="0" w:color="auto"/>
              <w:bottom w:val="single" w:sz="4" w:space="0" w:color="auto"/>
              <w:right w:val="thickThinSmallGap" w:sz="24" w:space="0" w:color="auto"/>
            </w:tcBorders>
            <w:shd w:val="clear" w:color="auto" w:fill="FFFFFF" w:themeFill="background1"/>
            <w:vAlign w:val="center"/>
          </w:tcPr>
          <w:p w:rsidR="003D1D67" w:rsidRPr="00A175C5" w:rsidRDefault="003D1D67" w:rsidP="00417D2B">
            <w:pPr>
              <w:rPr>
                <w:rFonts w:ascii="Arial" w:hAnsi="Arial" w:cs="Arial"/>
                <w:b/>
                <w:sz w:val="20"/>
                <w:szCs w:val="20"/>
              </w:rPr>
            </w:pPr>
            <w:r w:rsidRPr="00A175C5">
              <w:rPr>
                <w:rFonts w:ascii="Arial" w:hAnsi="Arial" w:cs="Arial"/>
                <w:b/>
                <w:sz w:val="20"/>
                <w:szCs w:val="20"/>
              </w:rPr>
              <w:t>Elementary French I (3-4 Cr Hrs)</w:t>
            </w:r>
          </w:p>
          <w:p w:rsidR="003D1D67" w:rsidRPr="00A175C5" w:rsidRDefault="003D1D67" w:rsidP="00417D2B">
            <w:pPr>
              <w:rPr>
                <w:rFonts w:ascii="Arial" w:hAnsi="Arial" w:cs="Arial"/>
                <w:sz w:val="20"/>
                <w:szCs w:val="20"/>
              </w:rPr>
            </w:pPr>
            <w:r w:rsidRPr="00A175C5">
              <w:rPr>
                <w:rFonts w:ascii="Arial" w:hAnsi="Arial" w:cs="Arial"/>
                <w:sz w:val="20"/>
                <w:szCs w:val="20"/>
              </w:rPr>
              <w:t>Basic lexicon and structure of French; emphasis on the four basic skills (listening, speaking, reading, and writing) and culture of the French and Francophone world. Beginning course: no previous knowledge of French expected or required.</w:t>
            </w:r>
          </w:p>
        </w:tc>
      </w:tr>
      <w:tr w:rsidR="003D1D67" w:rsidRPr="00280FA2" w:rsidTr="0093194B">
        <w:tc>
          <w:tcPr>
            <w:tcW w:w="1197" w:type="dxa"/>
            <w:tcBorders>
              <w:top w:val="single" w:sz="4" w:space="0" w:color="auto"/>
              <w:left w:val="thinThickSmallGap" w:sz="24" w:space="0" w:color="auto"/>
              <w:bottom w:val="single" w:sz="4" w:space="0" w:color="auto"/>
              <w:right w:val="double" w:sz="4" w:space="0" w:color="auto"/>
            </w:tcBorders>
            <w:shd w:val="clear" w:color="auto" w:fill="FFFFFF" w:themeFill="background1"/>
            <w:vAlign w:val="center"/>
          </w:tcPr>
          <w:p w:rsidR="003D1D67" w:rsidRPr="00A175C5" w:rsidRDefault="003D1D67" w:rsidP="00417D2B">
            <w:pPr>
              <w:jc w:val="center"/>
              <w:rPr>
                <w:rFonts w:ascii="Arial" w:hAnsi="Arial" w:cs="Arial"/>
                <w:sz w:val="20"/>
                <w:szCs w:val="20"/>
              </w:rPr>
            </w:pPr>
            <w:r w:rsidRPr="00A175C5">
              <w:rPr>
                <w:rFonts w:ascii="Arial" w:hAnsi="Arial" w:cs="Arial"/>
                <w:sz w:val="20"/>
                <w:szCs w:val="20"/>
              </w:rPr>
              <w:t xml:space="preserve">CFRN </w:t>
            </w:r>
          </w:p>
          <w:p w:rsidR="003D1D67" w:rsidRPr="00A175C5" w:rsidRDefault="003D1D67" w:rsidP="00417D2B">
            <w:pPr>
              <w:jc w:val="center"/>
              <w:rPr>
                <w:rFonts w:ascii="Arial" w:hAnsi="Arial" w:cs="Arial"/>
                <w:sz w:val="20"/>
                <w:szCs w:val="20"/>
              </w:rPr>
            </w:pPr>
            <w:r w:rsidRPr="00A175C5">
              <w:rPr>
                <w:rFonts w:ascii="Arial" w:hAnsi="Arial" w:cs="Arial"/>
                <w:sz w:val="20"/>
                <w:szCs w:val="20"/>
              </w:rPr>
              <w:t>1023, 1024</w:t>
            </w:r>
          </w:p>
        </w:tc>
        <w:tc>
          <w:tcPr>
            <w:tcW w:w="9718" w:type="dxa"/>
            <w:tcBorders>
              <w:top w:val="single" w:sz="4" w:space="0" w:color="auto"/>
              <w:left w:val="double" w:sz="4" w:space="0" w:color="auto"/>
              <w:bottom w:val="single" w:sz="4" w:space="0" w:color="auto"/>
              <w:right w:val="thickThinSmallGap" w:sz="24" w:space="0" w:color="auto"/>
            </w:tcBorders>
            <w:shd w:val="clear" w:color="auto" w:fill="FFFFFF" w:themeFill="background1"/>
            <w:vAlign w:val="center"/>
          </w:tcPr>
          <w:p w:rsidR="003D1D67" w:rsidRPr="00A175C5" w:rsidRDefault="003D1D67" w:rsidP="00417D2B">
            <w:pPr>
              <w:rPr>
                <w:rFonts w:ascii="Arial" w:hAnsi="Arial" w:cs="Arial"/>
                <w:b/>
                <w:sz w:val="20"/>
                <w:szCs w:val="20"/>
              </w:rPr>
            </w:pPr>
            <w:r w:rsidRPr="00A175C5">
              <w:rPr>
                <w:rFonts w:ascii="Arial" w:hAnsi="Arial" w:cs="Arial"/>
                <w:b/>
                <w:sz w:val="20"/>
                <w:szCs w:val="20"/>
              </w:rPr>
              <w:t>Elementary French II (3-4 Cr Hrs)</w:t>
            </w:r>
          </w:p>
          <w:p w:rsidR="003D1D67" w:rsidRPr="00A175C5" w:rsidRDefault="003D1D67" w:rsidP="00417D2B">
            <w:pPr>
              <w:rPr>
                <w:rFonts w:ascii="Arial" w:hAnsi="Arial" w:cs="Arial"/>
                <w:sz w:val="20"/>
                <w:szCs w:val="20"/>
              </w:rPr>
            </w:pPr>
            <w:r w:rsidRPr="00A175C5">
              <w:rPr>
                <w:rFonts w:ascii="Arial" w:hAnsi="Arial" w:cs="Arial"/>
                <w:sz w:val="20"/>
                <w:szCs w:val="20"/>
              </w:rPr>
              <w:t>Continuation of the study of French on the elementary level.</w:t>
            </w:r>
          </w:p>
        </w:tc>
      </w:tr>
      <w:tr w:rsidR="003D1D67" w:rsidRPr="00280FA2" w:rsidTr="0093194B">
        <w:tc>
          <w:tcPr>
            <w:tcW w:w="1197" w:type="dxa"/>
            <w:tcBorders>
              <w:top w:val="single" w:sz="4" w:space="0" w:color="auto"/>
              <w:left w:val="thinThickSmallGap" w:sz="24" w:space="0" w:color="auto"/>
              <w:bottom w:val="single" w:sz="4" w:space="0" w:color="auto"/>
              <w:right w:val="double" w:sz="4" w:space="0" w:color="auto"/>
            </w:tcBorders>
            <w:shd w:val="clear" w:color="auto" w:fill="FFFFFF" w:themeFill="background1"/>
            <w:vAlign w:val="center"/>
          </w:tcPr>
          <w:p w:rsidR="003D1D67" w:rsidRPr="00A175C5" w:rsidRDefault="003D1D67" w:rsidP="00417D2B">
            <w:pPr>
              <w:jc w:val="center"/>
              <w:rPr>
                <w:rFonts w:ascii="Arial" w:hAnsi="Arial" w:cs="Arial"/>
                <w:sz w:val="20"/>
                <w:szCs w:val="20"/>
              </w:rPr>
            </w:pPr>
            <w:r w:rsidRPr="00A175C5">
              <w:rPr>
                <w:rFonts w:ascii="Arial" w:hAnsi="Arial" w:cs="Arial"/>
                <w:sz w:val="20"/>
                <w:szCs w:val="20"/>
              </w:rPr>
              <w:t xml:space="preserve">CFRN </w:t>
            </w:r>
          </w:p>
          <w:p w:rsidR="003D1D67" w:rsidRPr="00A175C5" w:rsidRDefault="003D1D67" w:rsidP="00417D2B">
            <w:pPr>
              <w:jc w:val="center"/>
              <w:rPr>
                <w:rFonts w:ascii="Arial" w:hAnsi="Arial" w:cs="Arial"/>
                <w:sz w:val="20"/>
                <w:szCs w:val="20"/>
              </w:rPr>
            </w:pPr>
            <w:r w:rsidRPr="00A175C5">
              <w:rPr>
                <w:rFonts w:ascii="Arial" w:hAnsi="Arial" w:cs="Arial"/>
                <w:sz w:val="20"/>
                <w:szCs w:val="20"/>
              </w:rPr>
              <w:t>2013, 2014</w:t>
            </w:r>
          </w:p>
        </w:tc>
        <w:tc>
          <w:tcPr>
            <w:tcW w:w="9718" w:type="dxa"/>
            <w:tcBorders>
              <w:top w:val="single" w:sz="4" w:space="0" w:color="auto"/>
              <w:left w:val="double" w:sz="4" w:space="0" w:color="auto"/>
              <w:bottom w:val="single" w:sz="4" w:space="0" w:color="auto"/>
              <w:right w:val="thickThinSmallGap" w:sz="24" w:space="0" w:color="auto"/>
            </w:tcBorders>
            <w:shd w:val="clear" w:color="auto" w:fill="FFFFFF" w:themeFill="background1"/>
            <w:vAlign w:val="center"/>
          </w:tcPr>
          <w:p w:rsidR="003D1D67" w:rsidRPr="00A175C5" w:rsidRDefault="003D1D67" w:rsidP="00417D2B">
            <w:pPr>
              <w:rPr>
                <w:rFonts w:ascii="Arial" w:hAnsi="Arial" w:cs="Arial"/>
                <w:b/>
                <w:sz w:val="20"/>
                <w:szCs w:val="20"/>
              </w:rPr>
            </w:pPr>
            <w:r w:rsidRPr="00A175C5">
              <w:rPr>
                <w:rFonts w:ascii="Arial" w:hAnsi="Arial" w:cs="Arial"/>
                <w:b/>
                <w:sz w:val="20"/>
                <w:szCs w:val="20"/>
              </w:rPr>
              <w:t xml:space="preserve">Intermediate French I </w:t>
            </w:r>
          </w:p>
          <w:p w:rsidR="003D1D67" w:rsidRPr="00A175C5" w:rsidRDefault="003D1D67" w:rsidP="00417D2B">
            <w:pPr>
              <w:rPr>
                <w:rFonts w:ascii="Arial" w:hAnsi="Arial" w:cs="Arial"/>
                <w:b/>
                <w:sz w:val="20"/>
                <w:szCs w:val="20"/>
              </w:rPr>
            </w:pPr>
            <w:r w:rsidRPr="00A175C5">
              <w:rPr>
                <w:rFonts w:ascii="Arial" w:hAnsi="Arial" w:cs="Arial"/>
                <w:sz w:val="20"/>
                <w:szCs w:val="20"/>
              </w:rPr>
              <w:t>Intermediate level study of structures and lexicon of French; additional emphasis on the four basic skills and culture.</w:t>
            </w:r>
          </w:p>
        </w:tc>
      </w:tr>
      <w:tr w:rsidR="003D1D67" w:rsidRPr="00280FA2" w:rsidTr="0093194B">
        <w:tc>
          <w:tcPr>
            <w:tcW w:w="1197" w:type="dxa"/>
            <w:tcBorders>
              <w:top w:val="single" w:sz="4" w:space="0" w:color="auto"/>
              <w:left w:val="thinThickSmallGap" w:sz="24" w:space="0" w:color="auto"/>
              <w:bottom w:val="single" w:sz="4" w:space="0" w:color="auto"/>
              <w:right w:val="double" w:sz="4" w:space="0" w:color="auto"/>
            </w:tcBorders>
            <w:shd w:val="clear" w:color="auto" w:fill="FFFFFF" w:themeFill="background1"/>
            <w:vAlign w:val="center"/>
          </w:tcPr>
          <w:p w:rsidR="003D1D67" w:rsidRPr="00A175C5" w:rsidRDefault="003D1D67" w:rsidP="00417D2B">
            <w:pPr>
              <w:jc w:val="center"/>
              <w:rPr>
                <w:rFonts w:ascii="Arial" w:hAnsi="Arial" w:cs="Arial"/>
                <w:sz w:val="20"/>
                <w:szCs w:val="20"/>
              </w:rPr>
            </w:pPr>
            <w:r w:rsidRPr="00A175C5">
              <w:rPr>
                <w:rFonts w:ascii="Arial" w:hAnsi="Arial" w:cs="Arial"/>
                <w:sz w:val="20"/>
                <w:szCs w:val="20"/>
              </w:rPr>
              <w:t>CFRN 2023</w:t>
            </w:r>
          </w:p>
        </w:tc>
        <w:tc>
          <w:tcPr>
            <w:tcW w:w="9718" w:type="dxa"/>
            <w:tcBorders>
              <w:top w:val="single" w:sz="4" w:space="0" w:color="auto"/>
              <w:left w:val="double" w:sz="4" w:space="0" w:color="auto"/>
              <w:bottom w:val="single" w:sz="4" w:space="0" w:color="auto"/>
              <w:right w:val="thickThinSmallGap" w:sz="24" w:space="0" w:color="auto"/>
            </w:tcBorders>
            <w:shd w:val="clear" w:color="auto" w:fill="FFFFFF" w:themeFill="background1"/>
            <w:vAlign w:val="center"/>
          </w:tcPr>
          <w:p w:rsidR="003D1D67" w:rsidRPr="00A175C5" w:rsidRDefault="003D1D67" w:rsidP="00417D2B">
            <w:pPr>
              <w:rPr>
                <w:rFonts w:ascii="Arial" w:hAnsi="Arial" w:cs="Arial"/>
                <w:b/>
                <w:sz w:val="20"/>
                <w:szCs w:val="20"/>
              </w:rPr>
            </w:pPr>
            <w:r w:rsidRPr="00A175C5">
              <w:rPr>
                <w:rFonts w:ascii="Arial" w:hAnsi="Arial" w:cs="Arial"/>
                <w:b/>
                <w:sz w:val="20"/>
                <w:szCs w:val="20"/>
              </w:rPr>
              <w:t>Intermediate French II</w:t>
            </w:r>
          </w:p>
          <w:p w:rsidR="003D1D67" w:rsidRPr="00A175C5" w:rsidRDefault="003D1D67" w:rsidP="00417D2B">
            <w:pPr>
              <w:rPr>
                <w:rFonts w:ascii="Arial" w:hAnsi="Arial" w:cs="Arial"/>
                <w:b/>
                <w:sz w:val="20"/>
                <w:szCs w:val="20"/>
              </w:rPr>
            </w:pPr>
            <w:r w:rsidRPr="00A175C5">
              <w:rPr>
                <w:rFonts w:ascii="Arial" w:hAnsi="Arial" w:cs="Arial"/>
                <w:sz w:val="20"/>
                <w:szCs w:val="20"/>
              </w:rPr>
              <w:t>Continuation of the study of French on the intermediate level.</w:t>
            </w:r>
          </w:p>
        </w:tc>
      </w:tr>
      <w:tr w:rsidR="003D1D67" w:rsidRPr="00280FA2" w:rsidTr="00A8681A">
        <w:tc>
          <w:tcPr>
            <w:tcW w:w="1197" w:type="dxa"/>
            <w:tcBorders>
              <w:top w:val="single" w:sz="4" w:space="0" w:color="auto"/>
              <w:left w:val="thinThickSmallGap" w:sz="24" w:space="0" w:color="auto"/>
              <w:bottom w:val="triple" w:sz="4" w:space="0" w:color="auto"/>
              <w:right w:val="double" w:sz="4" w:space="0" w:color="auto"/>
            </w:tcBorders>
            <w:shd w:val="clear" w:color="auto" w:fill="FFFFFF" w:themeFill="background1"/>
            <w:vAlign w:val="center"/>
          </w:tcPr>
          <w:p w:rsidR="003D1D67" w:rsidRPr="00A175C5" w:rsidRDefault="003D1D67" w:rsidP="00417D2B">
            <w:pPr>
              <w:jc w:val="center"/>
              <w:rPr>
                <w:rFonts w:ascii="Arial" w:hAnsi="Arial" w:cs="Arial"/>
                <w:sz w:val="20"/>
                <w:szCs w:val="20"/>
              </w:rPr>
            </w:pPr>
            <w:r w:rsidRPr="00A175C5">
              <w:rPr>
                <w:rFonts w:ascii="Arial" w:hAnsi="Arial" w:cs="Arial"/>
                <w:sz w:val="20"/>
                <w:szCs w:val="20"/>
              </w:rPr>
              <w:lastRenderedPageBreak/>
              <w:t>CFRN 2026</w:t>
            </w:r>
          </w:p>
        </w:tc>
        <w:tc>
          <w:tcPr>
            <w:tcW w:w="9718" w:type="dxa"/>
            <w:tcBorders>
              <w:top w:val="single" w:sz="4" w:space="0" w:color="auto"/>
              <w:left w:val="double" w:sz="4" w:space="0" w:color="auto"/>
              <w:bottom w:val="triple" w:sz="4" w:space="0" w:color="auto"/>
              <w:right w:val="thickThinSmallGap" w:sz="24" w:space="0" w:color="auto"/>
            </w:tcBorders>
            <w:shd w:val="clear" w:color="auto" w:fill="FFFFFF" w:themeFill="background1"/>
            <w:vAlign w:val="center"/>
          </w:tcPr>
          <w:p w:rsidR="003D1D67" w:rsidRPr="00A175C5" w:rsidRDefault="003D1D67" w:rsidP="00417D2B">
            <w:pPr>
              <w:rPr>
                <w:rFonts w:ascii="Arial" w:hAnsi="Arial" w:cs="Arial"/>
                <w:b/>
                <w:sz w:val="20"/>
                <w:szCs w:val="20"/>
              </w:rPr>
            </w:pPr>
            <w:r w:rsidRPr="00A175C5">
              <w:rPr>
                <w:rFonts w:ascii="Arial" w:hAnsi="Arial" w:cs="Arial"/>
                <w:b/>
                <w:sz w:val="20"/>
                <w:szCs w:val="20"/>
              </w:rPr>
              <w:t>Intermediate French I + II (6 Cr Hrs)</w:t>
            </w:r>
          </w:p>
          <w:p w:rsidR="003D1D67" w:rsidRPr="00A175C5" w:rsidRDefault="003D1D67" w:rsidP="00417D2B">
            <w:pPr>
              <w:rPr>
                <w:rFonts w:ascii="Arial" w:hAnsi="Arial" w:cs="Arial"/>
                <w:b/>
                <w:sz w:val="20"/>
                <w:szCs w:val="20"/>
              </w:rPr>
            </w:pPr>
            <w:r w:rsidRPr="00A175C5">
              <w:rPr>
                <w:rFonts w:ascii="Arial" w:hAnsi="Arial" w:cs="Arial"/>
                <w:sz w:val="20"/>
                <w:szCs w:val="20"/>
              </w:rPr>
              <w:t>A course that combines Intermediate French I and Intermediate French II (see course descriptors above for specifics).</w:t>
            </w:r>
          </w:p>
        </w:tc>
      </w:tr>
      <w:tr w:rsidR="003D1D67" w:rsidRPr="00280FA2" w:rsidTr="00A8681A">
        <w:trPr>
          <w:trHeight w:val="288"/>
        </w:trPr>
        <w:tc>
          <w:tcPr>
            <w:tcW w:w="1197" w:type="dxa"/>
            <w:tcBorders>
              <w:top w:val="triple" w:sz="4" w:space="0" w:color="auto"/>
              <w:left w:val="thinThickSmallGap" w:sz="24" w:space="0" w:color="auto"/>
              <w:bottom w:val="double" w:sz="4" w:space="0" w:color="auto"/>
              <w:right w:val="double" w:sz="4" w:space="0" w:color="auto"/>
            </w:tcBorders>
            <w:shd w:val="clear" w:color="auto" w:fill="D9D9D9" w:themeFill="background1" w:themeFillShade="D9"/>
            <w:vAlign w:val="center"/>
          </w:tcPr>
          <w:p w:rsidR="003D1D67" w:rsidRPr="00A175C5" w:rsidRDefault="003D1D67" w:rsidP="00417D2B">
            <w:pPr>
              <w:jc w:val="center"/>
              <w:rPr>
                <w:rFonts w:ascii="Arial" w:hAnsi="Arial" w:cs="Arial"/>
                <w:b/>
                <w:szCs w:val="20"/>
              </w:rPr>
            </w:pPr>
            <w:r>
              <w:rPr>
                <w:rFonts w:ascii="Arial" w:hAnsi="Arial" w:cs="Arial"/>
                <w:b/>
                <w:szCs w:val="20"/>
              </w:rPr>
              <w:t>CGR</w:t>
            </w:r>
            <w:r w:rsidRPr="00A175C5">
              <w:rPr>
                <w:rFonts w:ascii="Arial" w:hAnsi="Arial" w:cs="Arial"/>
                <w:b/>
                <w:szCs w:val="20"/>
              </w:rPr>
              <w:t>G</w:t>
            </w:r>
          </w:p>
        </w:tc>
        <w:tc>
          <w:tcPr>
            <w:tcW w:w="9718" w:type="dxa"/>
            <w:tcBorders>
              <w:top w:val="triple" w:sz="4" w:space="0" w:color="auto"/>
              <w:left w:val="double" w:sz="4" w:space="0" w:color="auto"/>
              <w:bottom w:val="double" w:sz="4" w:space="0" w:color="auto"/>
              <w:right w:val="thickThinSmallGap" w:sz="24" w:space="0" w:color="auto"/>
            </w:tcBorders>
            <w:shd w:val="clear" w:color="auto" w:fill="D9D9D9" w:themeFill="background1" w:themeFillShade="D9"/>
            <w:vAlign w:val="center"/>
          </w:tcPr>
          <w:p w:rsidR="003D1D67" w:rsidRPr="00A175C5" w:rsidRDefault="003D1D67" w:rsidP="00417D2B">
            <w:pPr>
              <w:rPr>
                <w:rFonts w:ascii="Arial" w:hAnsi="Arial" w:cs="Arial"/>
                <w:b/>
                <w:szCs w:val="20"/>
              </w:rPr>
            </w:pPr>
            <w:r w:rsidRPr="00A175C5">
              <w:rPr>
                <w:rFonts w:ascii="Arial" w:hAnsi="Arial" w:cs="Arial"/>
                <w:b/>
                <w:szCs w:val="20"/>
              </w:rPr>
              <w:t>GEOGRAPHY</w:t>
            </w:r>
          </w:p>
        </w:tc>
      </w:tr>
      <w:tr w:rsidR="003D1D67" w:rsidRPr="00280FA2" w:rsidTr="00747756">
        <w:trPr>
          <w:trHeight w:val="288"/>
        </w:trPr>
        <w:tc>
          <w:tcPr>
            <w:tcW w:w="1197" w:type="dxa"/>
            <w:tcBorders>
              <w:top w:val="double" w:sz="4" w:space="0" w:color="auto"/>
              <w:left w:val="thinThickSmallGap" w:sz="24" w:space="0" w:color="auto"/>
              <w:bottom w:val="single" w:sz="4" w:space="0" w:color="auto"/>
              <w:right w:val="double" w:sz="4" w:space="0" w:color="auto"/>
            </w:tcBorders>
            <w:shd w:val="clear" w:color="auto" w:fill="FFFFFF" w:themeFill="background1"/>
            <w:vAlign w:val="center"/>
          </w:tcPr>
          <w:p w:rsidR="003D1D67" w:rsidRPr="00A175C5" w:rsidRDefault="003D1D67" w:rsidP="00B608BB">
            <w:pPr>
              <w:rPr>
                <w:rFonts w:ascii="Arial" w:hAnsi="Arial" w:cs="Arial"/>
                <w:sz w:val="20"/>
                <w:szCs w:val="20"/>
              </w:rPr>
            </w:pPr>
            <w:r>
              <w:rPr>
                <w:rFonts w:ascii="Arial" w:hAnsi="Arial" w:cs="Arial"/>
                <w:sz w:val="20"/>
                <w:szCs w:val="20"/>
              </w:rPr>
              <w:t>CGR</w:t>
            </w:r>
            <w:r w:rsidRPr="00A175C5">
              <w:rPr>
                <w:rFonts w:ascii="Arial" w:hAnsi="Arial" w:cs="Arial"/>
                <w:sz w:val="20"/>
                <w:szCs w:val="20"/>
              </w:rPr>
              <w:t>G 2013</w:t>
            </w:r>
          </w:p>
        </w:tc>
        <w:tc>
          <w:tcPr>
            <w:tcW w:w="9718" w:type="dxa"/>
            <w:tcBorders>
              <w:top w:val="double" w:sz="4" w:space="0" w:color="auto"/>
              <w:left w:val="double" w:sz="4" w:space="0" w:color="auto"/>
              <w:bottom w:val="single" w:sz="4" w:space="0" w:color="auto"/>
              <w:right w:val="thickThinSmallGap" w:sz="24" w:space="0" w:color="auto"/>
            </w:tcBorders>
            <w:shd w:val="clear" w:color="auto" w:fill="FFFFFF" w:themeFill="background1"/>
            <w:vAlign w:val="center"/>
          </w:tcPr>
          <w:p w:rsidR="003D1D67" w:rsidRPr="00A175C5" w:rsidRDefault="003D1D67" w:rsidP="00417D2B">
            <w:pPr>
              <w:rPr>
                <w:rFonts w:ascii="Arial" w:hAnsi="Arial" w:cs="Arial"/>
                <w:b/>
                <w:sz w:val="20"/>
                <w:szCs w:val="20"/>
              </w:rPr>
            </w:pPr>
            <w:r w:rsidRPr="00A175C5">
              <w:rPr>
                <w:rFonts w:ascii="Arial" w:hAnsi="Arial" w:cs="Arial"/>
                <w:b/>
                <w:sz w:val="20"/>
                <w:szCs w:val="20"/>
              </w:rPr>
              <w:t>Human Geography</w:t>
            </w:r>
          </w:p>
          <w:p w:rsidR="003D1D67" w:rsidRPr="00A175C5" w:rsidRDefault="003D1D67" w:rsidP="00417D2B">
            <w:pPr>
              <w:rPr>
                <w:rFonts w:ascii="Arial" w:hAnsi="Arial" w:cs="Arial"/>
                <w:b/>
                <w:sz w:val="20"/>
                <w:szCs w:val="20"/>
              </w:rPr>
            </w:pPr>
            <w:r w:rsidRPr="00A175C5">
              <w:rPr>
                <w:rFonts w:ascii="Arial" w:hAnsi="Arial" w:cs="Arial"/>
                <w:sz w:val="20"/>
                <w:szCs w:val="20"/>
              </w:rPr>
              <w:t>Survey of earth and man, elements of cultural geography, population distribution, settlement types and patterns, and the regional concept.</w:t>
            </w:r>
          </w:p>
        </w:tc>
      </w:tr>
      <w:tr w:rsidR="003D1D67" w:rsidRPr="00280FA2" w:rsidTr="00747756">
        <w:trPr>
          <w:trHeight w:val="288"/>
        </w:trPr>
        <w:tc>
          <w:tcPr>
            <w:tcW w:w="1197" w:type="dxa"/>
            <w:tcBorders>
              <w:top w:val="single" w:sz="4" w:space="0" w:color="auto"/>
              <w:left w:val="thinThickSmallGap" w:sz="24" w:space="0" w:color="auto"/>
              <w:bottom w:val="single" w:sz="4" w:space="0" w:color="auto"/>
              <w:right w:val="double" w:sz="4" w:space="0" w:color="auto"/>
            </w:tcBorders>
            <w:shd w:val="clear" w:color="auto" w:fill="FFFFFF" w:themeFill="background1"/>
            <w:vAlign w:val="center"/>
          </w:tcPr>
          <w:p w:rsidR="003D1D67" w:rsidRPr="00A175C5" w:rsidRDefault="003D1D67" w:rsidP="00B608BB">
            <w:pPr>
              <w:rPr>
                <w:rFonts w:ascii="Arial" w:hAnsi="Arial" w:cs="Arial"/>
                <w:sz w:val="20"/>
                <w:szCs w:val="20"/>
              </w:rPr>
            </w:pPr>
            <w:r>
              <w:rPr>
                <w:rFonts w:ascii="Arial" w:hAnsi="Arial" w:cs="Arial"/>
                <w:sz w:val="20"/>
                <w:szCs w:val="20"/>
              </w:rPr>
              <w:t>CGR</w:t>
            </w:r>
            <w:r w:rsidRPr="00A175C5">
              <w:rPr>
                <w:rFonts w:ascii="Arial" w:hAnsi="Arial" w:cs="Arial"/>
                <w:sz w:val="20"/>
                <w:szCs w:val="20"/>
              </w:rPr>
              <w:t>G 2113</w:t>
            </w:r>
          </w:p>
        </w:tc>
        <w:tc>
          <w:tcPr>
            <w:tcW w:w="9718" w:type="dxa"/>
            <w:tcBorders>
              <w:top w:val="single" w:sz="4" w:space="0" w:color="auto"/>
              <w:left w:val="double" w:sz="4" w:space="0" w:color="auto"/>
              <w:bottom w:val="single" w:sz="4" w:space="0" w:color="auto"/>
              <w:right w:val="thickThinSmallGap" w:sz="24" w:space="0" w:color="auto"/>
            </w:tcBorders>
            <w:shd w:val="clear" w:color="auto" w:fill="FFFFFF" w:themeFill="background1"/>
            <w:vAlign w:val="center"/>
          </w:tcPr>
          <w:p w:rsidR="003D1D67" w:rsidRPr="00A175C5" w:rsidRDefault="003D1D67" w:rsidP="00417D2B">
            <w:pPr>
              <w:rPr>
                <w:rFonts w:ascii="Arial" w:hAnsi="Arial" w:cs="Arial"/>
                <w:b/>
                <w:sz w:val="20"/>
                <w:szCs w:val="20"/>
              </w:rPr>
            </w:pPr>
            <w:r w:rsidRPr="00A175C5">
              <w:rPr>
                <w:rFonts w:ascii="Arial" w:hAnsi="Arial" w:cs="Arial"/>
                <w:b/>
                <w:sz w:val="20"/>
                <w:szCs w:val="20"/>
              </w:rPr>
              <w:t>World Regional Geography</w:t>
            </w:r>
          </w:p>
          <w:p w:rsidR="003D1D67" w:rsidRPr="00A175C5" w:rsidRDefault="003D1D67" w:rsidP="00417D2B">
            <w:pPr>
              <w:rPr>
                <w:rFonts w:ascii="Arial" w:hAnsi="Arial" w:cs="Arial"/>
                <w:b/>
                <w:sz w:val="20"/>
                <w:szCs w:val="20"/>
              </w:rPr>
            </w:pPr>
            <w:r w:rsidRPr="00A175C5">
              <w:rPr>
                <w:rFonts w:ascii="Arial" w:hAnsi="Arial" w:cs="Arial"/>
                <w:sz w:val="20"/>
                <w:szCs w:val="20"/>
              </w:rPr>
              <w:t>A study of the patterns of cultural characteristics and human landscapes of the major world regions.</w:t>
            </w:r>
          </w:p>
        </w:tc>
      </w:tr>
      <w:tr w:rsidR="003D1D67" w:rsidRPr="00280FA2" w:rsidTr="00A8681A">
        <w:trPr>
          <w:trHeight w:val="288"/>
        </w:trPr>
        <w:tc>
          <w:tcPr>
            <w:tcW w:w="1197" w:type="dxa"/>
            <w:tcBorders>
              <w:top w:val="single" w:sz="4" w:space="0" w:color="auto"/>
              <w:left w:val="thinThickSmallGap" w:sz="24" w:space="0" w:color="auto"/>
              <w:bottom w:val="triple" w:sz="4" w:space="0" w:color="auto"/>
              <w:right w:val="double" w:sz="4" w:space="0" w:color="auto"/>
            </w:tcBorders>
            <w:shd w:val="clear" w:color="auto" w:fill="FFFFFF" w:themeFill="background1"/>
            <w:vAlign w:val="center"/>
          </w:tcPr>
          <w:p w:rsidR="003D1D67" w:rsidRPr="00A175C5" w:rsidRDefault="003D1D67" w:rsidP="00B608BB">
            <w:pPr>
              <w:rPr>
                <w:rFonts w:ascii="Arial" w:hAnsi="Arial" w:cs="Arial"/>
                <w:sz w:val="20"/>
                <w:szCs w:val="20"/>
              </w:rPr>
            </w:pPr>
            <w:r w:rsidRPr="00A175C5">
              <w:rPr>
                <w:rFonts w:ascii="Arial" w:hAnsi="Arial" w:cs="Arial"/>
                <w:sz w:val="20"/>
                <w:szCs w:val="20"/>
              </w:rPr>
              <w:t>CGEG 2213</w:t>
            </w:r>
          </w:p>
        </w:tc>
        <w:tc>
          <w:tcPr>
            <w:tcW w:w="9718" w:type="dxa"/>
            <w:tcBorders>
              <w:top w:val="single" w:sz="4" w:space="0" w:color="auto"/>
              <w:left w:val="double" w:sz="4" w:space="0" w:color="auto"/>
              <w:bottom w:val="triple" w:sz="4" w:space="0" w:color="auto"/>
              <w:right w:val="thickThinSmallGap" w:sz="24" w:space="0" w:color="auto"/>
            </w:tcBorders>
            <w:shd w:val="clear" w:color="auto" w:fill="FFFFFF" w:themeFill="background1"/>
            <w:vAlign w:val="center"/>
          </w:tcPr>
          <w:p w:rsidR="003D1D67" w:rsidRPr="00A175C5" w:rsidRDefault="003D1D67" w:rsidP="00417D2B">
            <w:pPr>
              <w:rPr>
                <w:rFonts w:ascii="Arial" w:hAnsi="Arial" w:cs="Arial"/>
                <w:b/>
                <w:sz w:val="20"/>
                <w:szCs w:val="20"/>
              </w:rPr>
            </w:pPr>
            <w:r w:rsidRPr="00A175C5">
              <w:rPr>
                <w:rFonts w:ascii="Arial" w:hAnsi="Arial" w:cs="Arial"/>
                <w:b/>
                <w:sz w:val="20"/>
                <w:szCs w:val="20"/>
              </w:rPr>
              <w:t>Physical Geography</w:t>
            </w:r>
          </w:p>
          <w:p w:rsidR="003D1D67" w:rsidRPr="00A175C5" w:rsidRDefault="003D1D67" w:rsidP="00417D2B">
            <w:pPr>
              <w:rPr>
                <w:rFonts w:ascii="Arial" w:hAnsi="Arial" w:cs="Arial"/>
                <w:b/>
                <w:sz w:val="20"/>
                <w:szCs w:val="20"/>
              </w:rPr>
            </w:pPr>
            <w:r w:rsidRPr="00A175C5">
              <w:rPr>
                <w:rFonts w:ascii="Arial" w:hAnsi="Arial" w:cs="Arial"/>
                <w:sz w:val="20"/>
                <w:szCs w:val="20"/>
              </w:rPr>
              <w:t>Physical processes and world patterns of weather, climate, soil, vegetation, landforms, and ocean phenomena.</w:t>
            </w:r>
          </w:p>
        </w:tc>
      </w:tr>
      <w:tr w:rsidR="003D1D67" w:rsidRPr="00280FA2" w:rsidTr="00D47145">
        <w:trPr>
          <w:trHeight w:val="288"/>
        </w:trPr>
        <w:tc>
          <w:tcPr>
            <w:tcW w:w="1197" w:type="dxa"/>
            <w:tcBorders>
              <w:top w:val="triple" w:sz="4" w:space="0" w:color="auto"/>
              <w:left w:val="thinThickSmallGap" w:sz="24" w:space="0" w:color="auto"/>
              <w:bottom w:val="double" w:sz="4" w:space="0" w:color="auto"/>
              <w:right w:val="double" w:sz="4" w:space="0" w:color="auto"/>
            </w:tcBorders>
            <w:shd w:val="clear" w:color="auto" w:fill="D9D9D9" w:themeFill="background1" w:themeFillShade="D9"/>
            <w:vAlign w:val="center"/>
          </w:tcPr>
          <w:p w:rsidR="003D1D67" w:rsidRPr="00A175C5" w:rsidRDefault="003D1D67" w:rsidP="00417D2B">
            <w:pPr>
              <w:jc w:val="center"/>
              <w:rPr>
                <w:rFonts w:ascii="Arial" w:hAnsi="Arial" w:cs="Arial"/>
                <w:b/>
                <w:szCs w:val="20"/>
              </w:rPr>
            </w:pPr>
            <w:r w:rsidRPr="00A175C5">
              <w:rPr>
                <w:rFonts w:ascii="Arial" w:hAnsi="Arial" w:cs="Arial"/>
                <w:b/>
                <w:szCs w:val="20"/>
              </w:rPr>
              <w:t>CGEO</w:t>
            </w:r>
          </w:p>
        </w:tc>
        <w:tc>
          <w:tcPr>
            <w:tcW w:w="9718" w:type="dxa"/>
            <w:tcBorders>
              <w:top w:val="triple" w:sz="4" w:space="0" w:color="auto"/>
              <w:left w:val="double" w:sz="4" w:space="0" w:color="auto"/>
              <w:bottom w:val="double" w:sz="4" w:space="0" w:color="auto"/>
              <w:right w:val="thickThinSmallGap" w:sz="24" w:space="0" w:color="auto"/>
            </w:tcBorders>
            <w:shd w:val="clear" w:color="auto" w:fill="D9D9D9" w:themeFill="background1" w:themeFillShade="D9"/>
            <w:vAlign w:val="center"/>
          </w:tcPr>
          <w:p w:rsidR="003D1D67" w:rsidRPr="00A175C5" w:rsidRDefault="003D1D67" w:rsidP="00417D2B">
            <w:pPr>
              <w:rPr>
                <w:rFonts w:ascii="Arial" w:hAnsi="Arial" w:cs="Arial"/>
                <w:b/>
                <w:szCs w:val="20"/>
              </w:rPr>
            </w:pPr>
            <w:r w:rsidRPr="00A175C5">
              <w:rPr>
                <w:rFonts w:ascii="Arial" w:hAnsi="Arial" w:cs="Arial"/>
                <w:b/>
                <w:szCs w:val="20"/>
              </w:rPr>
              <w:t>GEOLOGY &amp; EARTH SCIENCES</w:t>
            </w:r>
          </w:p>
        </w:tc>
      </w:tr>
      <w:tr w:rsidR="003D1D67" w:rsidRPr="00280FA2" w:rsidTr="0093194B">
        <w:tc>
          <w:tcPr>
            <w:tcW w:w="1197" w:type="dxa"/>
            <w:tcBorders>
              <w:top w:val="double" w:sz="4" w:space="0" w:color="auto"/>
              <w:left w:val="thinThickSmallGap" w:sz="24" w:space="0" w:color="auto"/>
              <w:right w:val="double" w:sz="4" w:space="0" w:color="auto"/>
            </w:tcBorders>
            <w:shd w:val="clear" w:color="auto" w:fill="auto"/>
            <w:vAlign w:val="center"/>
          </w:tcPr>
          <w:p w:rsidR="003D1D67" w:rsidRPr="00A175C5" w:rsidRDefault="003D1D67" w:rsidP="00417D2B">
            <w:pPr>
              <w:jc w:val="center"/>
              <w:rPr>
                <w:rFonts w:ascii="Arial" w:hAnsi="Arial" w:cs="Arial"/>
                <w:sz w:val="20"/>
                <w:szCs w:val="20"/>
              </w:rPr>
            </w:pPr>
            <w:r w:rsidRPr="00A175C5">
              <w:rPr>
                <w:rFonts w:ascii="Arial" w:hAnsi="Arial" w:cs="Arial"/>
                <w:sz w:val="20"/>
                <w:szCs w:val="20"/>
              </w:rPr>
              <w:t>CGEO 1101</w:t>
            </w:r>
          </w:p>
        </w:tc>
        <w:tc>
          <w:tcPr>
            <w:tcW w:w="9718" w:type="dxa"/>
            <w:tcBorders>
              <w:top w:val="double" w:sz="4" w:space="0" w:color="auto"/>
              <w:right w:val="thickThinSmallGap" w:sz="24" w:space="0" w:color="auto"/>
            </w:tcBorders>
            <w:shd w:val="clear" w:color="auto" w:fill="auto"/>
            <w:vAlign w:val="center"/>
          </w:tcPr>
          <w:p w:rsidR="003D1D67" w:rsidRPr="00A175C5" w:rsidRDefault="003D1D67" w:rsidP="00417D2B">
            <w:pPr>
              <w:rPr>
                <w:rFonts w:ascii="Arial" w:hAnsi="Arial" w:cs="Arial"/>
                <w:b/>
                <w:sz w:val="20"/>
                <w:szCs w:val="20"/>
              </w:rPr>
            </w:pPr>
            <w:r w:rsidRPr="00A175C5">
              <w:rPr>
                <w:rFonts w:ascii="Arial" w:hAnsi="Arial" w:cs="Arial"/>
                <w:b/>
                <w:sz w:val="20"/>
                <w:szCs w:val="20"/>
              </w:rPr>
              <w:t>Physical Geology Lab</w:t>
            </w:r>
          </w:p>
          <w:p w:rsidR="003D1D67" w:rsidRPr="00A175C5" w:rsidRDefault="003D1D67" w:rsidP="00417D2B">
            <w:pPr>
              <w:rPr>
                <w:rFonts w:ascii="Arial" w:hAnsi="Arial" w:cs="Arial"/>
                <w:sz w:val="20"/>
                <w:szCs w:val="20"/>
              </w:rPr>
            </w:pPr>
            <w:r w:rsidRPr="00A175C5">
              <w:rPr>
                <w:rFonts w:ascii="Arial" w:hAnsi="Arial" w:cs="Arial"/>
                <w:sz w:val="20"/>
                <w:szCs w:val="20"/>
              </w:rPr>
              <w:t>Hands on investigation of the topics in physical geology, especially common minerals, igneous rocks, metamorphic rocks and sedimentary rocks.</w:t>
            </w:r>
          </w:p>
        </w:tc>
      </w:tr>
      <w:tr w:rsidR="003D1D67" w:rsidRPr="00280FA2" w:rsidTr="0093194B">
        <w:tc>
          <w:tcPr>
            <w:tcW w:w="1197" w:type="dxa"/>
            <w:tcBorders>
              <w:left w:val="thinThickSmallGap" w:sz="24" w:space="0" w:color="auto"/>
              <w:right w:val="double" w:sz="4" w:space="0" w:color="auto"/>
            </w:tcBorders>
            <w:shd w:val="clear" w:color="auto" w:fill="auto"/>
            <w:vAlign w:val="center"/>
          </w:tcPr>
          <w:p w:rsidR="003D1D67" w:rsidRPr="00A175C5" w:rsidRDefault="003D1D67" w:rsidP="00417D2B">
            <w:pPr>
              <w:jc w:val="center"/>
              <w:rPr>
                <w:rFonts w:ascii="Arial" w:hAnsi="Arial" w:cs="Arial"/>
                <w:sz w:val="20"/>
                <w:szCs w:val="20"/>
              </w:rPr>
            </w:pPr>
            <w:r w:rsidRPr="00A175C5">
              <w:rPr>
                <w:rFonts w:ascii="Arial" w:hAnsi="Arial" w:cs="Arial"/>
                <w:sz w:val="20"/>
                <w:szCs w:val="20"/>
              </w:rPr>
              <w:t>CGEO 1103</w:t>
            </w:r>
          </w:p>
        </w:tc>
        <w:tc>
          <w:tcPr>
            <w:tcW w:w="9718" w:type="dxa"/>
            <w:tcBorders>
              <w:right w:val="thickThinSmallGap" w:sz="24" w:space="0" w:color="auto"/>
            </w:tcBorders>
            <w:shd w:val="clear" w:color="auto" w:fill="auto"/>
            <w:vAlign w:val="center"/>
          </w:tcPr>
          <w:p w:rsidR="003D1D67" w:rsidRPr="00A175C5" w:rsidRDefault="003D1D67" w:rsidP="00417D2B">
            <w:pPr>
              <w:rPr>
                <w:rFonts w:ascii="Arial" w:hAnsi="Arial" w:cs="Arial"/>
                <w:b/>
                <w:sz w:val="20"/>
                <w:szCs w:val="20"/>
              </w:rPr>
            </w:pPr>
            <w:r w:rsidRPr="00A175C5">
              <w:rPr>
                <w:rFonts w:ascii="Arial" w:hAnsi="Arial" w:cs="Arial"/>
                <w:b/>
                <w:sz w:val="20"/>
                <w:szCs w:val="20"/>
              </w:rPr>
              <w:t>Physical Geology</w:t>
            </w:r>
          </w:p>
          <w:p w:rsidR="003D1D67" w:rsidRPr="00A175C5" w:rsidRDefault="003D1D67" w:rsidP="00417D2B">
            <w:pPr>
              <w:rPr>
                <w:rFonts w:ascii="Arial" w:hAnsi="Arial" w:cs="Arial"/>
                <w:sz w:val="20"/>
                <w:szCs w:val="20"/>
              </w:rPr>
            </w:pPr>
            <w:r w:rsidRPr="00A175C5">
              <w:rPr>
                <w:rFonts w:ascii="Arial" w:hAnsi="Arial" w:cs="Arial"/>
                <w:sz w:val="20"/>
                <w:szCs w:val="20"/>
              </w:rPr>
              <w:t xml:space="preserve">A study of the physical processes of the Earth, including such topics as minerals, the rock cycle, volcanoes, earthquakes, weathering, plate tectonics, and rivers. </w:t>
            </w:r>
          </w:p>
        </w:tc>
      </w:tr>
      <w:tr w:rsidR="003D1D67" w:rsidRPr="00280FA2" w:rsidTr="0093194B">
        <w:tc>
          <w:tcPr>
            <w:tcW w:w="1197" w:type="dxa"/>
            <w:tcBorders>
              <w:left w:val="thinThickSmallGap" w:sz="24" w:space="0" w:color="auto"/>
              <w:right w:val="double" w:sz="4" w:space="0" w:color="auto"/>
            </w:tcBorders>
            <w:shd w:val="clear" w:color="auto" w:fill="auto"/>
            <w:vAlign w:val="center"/>
          </w:tcPr>
          <w:p w:rsidR="003D1D67" w:rsidRPr="00A175C5" w:rsidRDefault="003D1D67" w:rsidP="00417D2B">
            <w:pPr>
              <w:jc w:val="center"/>
              <w:rPr>
                <w:rFonts w:ascii="Arial" w:hAnsi="Arial" w:cs="Arial"/>
                <w:sz w:val="20"/>
                <w:szCs w:val="20"/>
              </w:rPr>
            </w:pPr>
            <w:r w:rsidRPr="00A175C5">
              <w:rPr>
                <w:rFonts w:ascii="Arial" w:hAnsi="Arial" w:cs="Arial"/>
                <w:sz w:val="20"/>
                <w:szCs w:val="20"/>
              </w:rPr>
              <w:t>CGEO 1111</w:t>
            </w:r>
          </w:p>
        </w:tc>
        <w:tc>
          <w:tcPr>
            <w:tcW w:w="9718" w:type="dxa"/>
            <w:tcBorders>
              <w:right w:val="thickThinSmallGap" w:sz="24" w:space="0" w:color="auto"/>
            </w:tcBorders>
            <w:shd w:val="clear" w:color="auto" w:fill="auto"/>
            <w:vAlign w:val="center"/>
          </w:tcPr>
          <w:p w:rsidR="003D1D67" w:rsidRPr="00A175C5" w:rsidRDefault="003D1D67" w:rsidP="00417D2B">
            <w:pPr>
              <w:rPr>
                <w:rFonts w:ascii="Arial" w:hAnsi="Arial" w:cs="Arial"/>
                <w:b/>
                <w:sz w:val="20"/>
                <w:szCs w:val="20"/>
              </w:rPr>
            </w:pPr>
            <w:r w:rsidRPr="00A175C5">
              <w:rPr>
                <w:rFonts w:ascii="Arial" w:hAnsi="Arial" w:cs="Arial"/>
                <w:b/>
                <w:sz w:val="20"/>
                <w:szCs w:val="20"/>
              </w:rPr>
              <w:t>Historical Geology Lab</w:t>
            </w:r>
          </w:p>
          <w:p w:rsidR="003D1D67" w:rsidRPr="00A175C5" w:rsidRDefault="003D1D67" w:rsidP="00417D2B">
            <w:pPr>
              <w:rPr>
                <w:rFonts w:ascii="Arial" w:hAnsi="Arial" w:cs="Arial"/>
                <w:sz w:val="20"/>
                <w:szCs w:val="20"/>
              </w:rPr>
            </w:pPr>
            <w:r w:rsidRPr="00A175C5">
              <w:rPr>
                <w:rFonts w:ascii="Arial" w:hAnsi="Arial" w:cs="Arial"/>
                <w:sz w:val="20"/>
                <w:szCs w:val="20"/>
              </w:rPr>
              <w:t>Hands on investigation of the topics in Historical Geology, especially fossils, correlation, ordering geologic events and ancient environments.</w:t>
            </w:r>
          </w:p>
        </w:tc>
      </w:tr>
      <w:tr w:rsidR="003D1D67" w:rsidRPr="00280FA2" w:rsidTr="0093194B">
        <w:tc>
          <w:tcPr>
            <w:tcW w:w="1197" w:type="dxa"/>
            <w:tcBorders>
              <w:left w:val="thinThickSmallGap" w:sz="24" w:space="0" w:color="auto"/>
              <w:bottom w:val="triple" w:sz="4" w:space="0" w:color="auto"/>
              <w:right w:val="double" w:sz="4" w:space="0" w:color="auto"/>
            </w:tcBorders>
            <w:shd w:val="clear" w:color="auto" w:fill="auto"/>
            <w:vAlign w:val="center"/>
          </w:tcPr>
          <w:p w:rsidR="003D1D67" w:rsidRPr="00A175C5" w:rsidRDefault="003D1D67" w:rsidP="00417D2B">
            <w:pPr>
              <w:jc w:val="center"/>
              <w:rPr>
                <w:rFonts w:ascii="Arial" w:hAnsi="Arial" w:cs="Arial"/>
                <w:sz w:val="20"/>
                <w:szCs w:val="20"/>
              </w:rPr>
            </w:pPr>
            <w:r w:rsidRPr="00A175C5">
              <w:rPr>
                <w:rFonts w:ascii="Arial" w:hAnsi="Arial" w:cs="Arial"/>
                <w:sz w:val="20"/>
                <w:szCs w:val="20"/>
              </w:rPr>
              <w:t>CGEO 1113</w:t>
            </w:r>
          </w:p>
        </w:tc>
        <w:tc>
          <w:tcPr>
            <w:tcW w:w="9718" w:type="dxa"/>
            <w:tcBorders>
              <w:bottom w:val="triple" w:sz="4" w:space="0" w:color="auto"/>
              <w:right w:val="thickThinSmallGap" w:sz="24" w:space="0" w:color="auto"/>
            </w:tcBorders>
            <w:shd w:val="clear" w:color="auto" w:fill="auto"/>
            <w:vAlign w:val="center"/>
          </w:tcPr>
          <w:p w:rsidR="003D1D67" w:rsidRPr="00A175C5" w:rsidRDefault="003D1D67" w:rsidP="00417D2B">
            <w:pPr>
              <w:rPr>
                <w:rFonts w:ascii="Arial" w:hAnsi="Arial" w:cs="Arial"/>
                <w:b/>
                <w:sz w:val="20"/>
                <w:szCs w:val="20"/>
              </w:rPr>
            </w:pPr>
            <w:r w:rsidRPr="00A175C5">
              <w:rPr>
                <w:rFonts w:ascii="Arial" w:hAnsi="Arial" w:cs="Arial"/>
                <w:b/>
                <w:sz w:val="20"/>
                <w:szCs w:val="20"/>
              </w:rPr>
              <w:t xml:space="preserve">Historical Geology </w:t>
            </w:r>
          </w:p>
          <w:p w:rsidR="003D1D67" w:rsidRPr="00A175C5" w:rsidRDefault="003D1D67" w:rsidP="00417D2B">
            <w:pPr>
              <w:rPr>
                <w:rFonts w:ascii="Arial" w:hAnsi="Arial" w:cs="Arial"/>
                <w:sz w:val="20"/>
                <w:szCs w:val="20"/>
              </w:rPr>
            </w:pPr>
            <w:r w:rsidRPr="00A175C5">
              <w:rPr>
                <w:rFonts w:ascii="Arial" w:hAnsi="Arial" w:cs="Arial"/>
                <w:sz w:val="20"/>
                <w:szCs w:val="20"/>
              </w:rPr>
              <w:t>A study of the origin and history of the Earth and the development of life on Earth as revealed in the rocks and fossils.</w:t>
            </w:r>
          </w:p>
        </w:tc>
      </w:tr>
      <w:tr w:rsidR="003D1D67" w:rsidRPr="00280FA2" w:rsidTr="0093194B">
        <w:trPr>
          <w:trHeight w:val="288"/>
        </w:trPr>
        <w:tc>
          <w:tcPr>
            <w:tcW w:w="1197" w:type="dxa"/>
            <w:tcBorders>
              <w:top w:val="triple" w:sz="4" w:space="0" w:color="auto"/>
              <w:left w:val="thinThickSmallGap" w:sz="24" w:space="0" w:color="auto"/>
              <w:bottom w:val="double" w:sz="4" w:space="0" w:color="auto"/>
              <w:right w:val="double" w:sz="4" w:space="0" w:color="auto"/>
            </w:tcBorders>
            <w:shd w:val="clear" w:color="auto" w:fill="D9D9D9" w:themeFill="background1" w:themeFillShade="D9"/>
            <w:vAlign w:val="center"/>
          </w:tcPr>
          <w:p w:rsidR="003D1D67" w:rsidRPr="00A175C5" w:rsidRDefault="003D1D67" w:rsidP="00417D2B">
            <w:pPr>
              <w:jc w:val="center"/>
              <w:rPr>
                <w:rFonts w:ascii="Arial" w:hAnsi="Arial" w:cs="Arial"/>
                <w:b/>
                <w:szCs w:val="20"/>
              </w:rPr>
            </w:pPr>
            <w:r w:rsidRPr="00A175C5">
              <w:rPr>
                <w:rFonts w:ascii="Arial" w:hAnsi="Arial" w:cs="Arial"/>
                <w:b/>
                <w:szCs w:val="20"/>
              </w:rPr>
              <w:t>CGRM</w:t>
            </w:r>
          </w:p>
        </w:tc>
        <w:tc>
          <w:tcPr>
            <w:tcW w:w="9718" w:type="dxa"/>
            <w:tcBorders>
              <w:top w:val="triple" w:sz="4" w:space="0" w:color="auto"/>
              <w:left w:val="double" w:sz="4" w:space="0" w:color="auto"/>
              <w:bottom w:val="double" w:sz="4" w:space="0" w:color="auto"/>
              <w:right w:val="thickThinSmallGap" w:sz="24" w:space="0" w:color="auto"/>
            </w:tcBorders>
            <w:shd w:val="clear" w:color="auto" w:fill="D9D9D9" w:themeFill="background1" w:themeFillShade="D9"/>
            <w:vAlign w:val="center"/>
          </w:tcPr>
          <w:p w:rsidR="003D1D67" w:rsidRPr="00A175C5" w:rsidRDefault="003D1D67" w:rsidP="00417D2B">
            <w:pPr>
              <w:rPr>
                <w:rFonts w:ascii="Arial" w:hAnsi="Arial" w:cs="Arial"/>
                <w:b/>
                <w:szCs w:val="20"/>
              </w:rPr>
            </w:pPr>
            <w:r w:rsidRPr="00A175C5">
              <w:rPr>
                <w:rFonts w:ascii="Arial" w:hAnsi="Arial" w:cs="Arial"/>
                <w:b/>
                <w:szCs w:val="20"/>
              </w:rPr>
              <w:t>GERMAN</w:t>
            </w:r>
          </w:p>
        </w:tc>
      </w:tr>
      <w:tr w:rsidR="003D1D67" w:rsidRPr="00280FA2" w:rsidTr="0093194B">
        <w:tc>
          <w:tcPr>
            <w:tcW w:w="1197" w:type="dxa"/>
            <w:tcBorders>
              <w:top w:val="double" w:sz="4" w:space="0" w:color="auto"/>
              <w:left w:val="thinThickSmallGap" w:sz="24" w:space="0" w:color="auto"/>
              <w:bottom w:val="single" w:sz="4" w:space="0" w:color="auto"/>
              <w:right w:val="double" w:sz="4" w:space="0" w:color="auto"/>
            </w:tcBorders>
            <w:shd w:val="clear" w:color="auto" w:fill="FFFFFF" w:themeFill="background1"/>
            <w:vAlign w:val="center"/>
          </w:tcPr>
          <w:p w:rsidR="003D1D67" w:rsidRPr="00A175C5" w:rsidRDefault="003D1D67" w:rsidP="00417D2B">
            <w:pPr>
              <w:jc w:val="center"/>
              <w:rPr>
                <w:rFonts w:ascii="Arial" w:hAnsi="Arial" w:cs="Arial"/>
                <w:sz w:val="20"/>
                <w:szCs w:val="20"/>
              </w:rPr>
            </w:pPr>
            <w:r w:rsidRPr="00A175C5">
              <w:rPr>
                <w:rFonts w:ascii="Arial" w:hAnsi="Arial" w:cs="Arial"/>
                <w:sz w:val="20"/>
                <w:szCs w:val="20"/>
              </w:rPr>
              <w:t xml:space="preserve">CGRM </w:t>
            </w:r>
          </w:p>
          <w:p w:rsidR="003D1D67" w:rsidRPr="00A175C5" w:rsidRDefault="003D1D67" w:rsidP="00417D2B">
            <w:pPr>
              <w:jc w:val="center"/>
              <w:rPr>
                <w:rFonts w:ascii="Arial" w:hAnsi="Arial" w:cs="Arial"/>
                <w:sz w:val="20"/>
                <w:szCs w:val="20"/>
              </w:rPr>
            </w:pPr>
            <w:r w:rsidRPr="00A175C5">
              <w:rPr>
                <w:rFonts w:ascii="Arial" w:hAnsi="Arial" w:cs="Arial"/>
                <w:sz w:val="20"/>
                <w:szCs w:val="20"/>
              </w:rPr>
              <w:t>1013, 1014</w:t>
            </w:r>
          </w:p>
        </w:tc>
        <w:tc>
          <w:tcPr>
            <w:tcW w:w="9718" w:type="dxa"/>
            <w:tcBorders>
              <w:top w:val="double" w:sz="4" w:space="0" w:color="auto"/>
              <w:left w:val="double" w:sz="4" w:space="0" w:color="auto"/>
              <w:bottom w:val="single" w:sz="4" w:space="0" w:color="auto"/>
              <w:right w:val="thickThinSmallGap" w:sz="24" w:space="0" w:color="auto"/>
            </w:tcBorders>
            <w:shd w:val="clear" w:color="auto" w:fill="FFFFFF" w:themeFill="background1"/>
            <w:vAlign w:val="center"/>
          </w:tcPr>
          <w:p w:rsidR="003D1D67" w:rsidRPr="00A175C5" w:rsidRDefault="003D1D67" w:rsidP="00417D2B">
            <w:pPr>
              <w:rPr>
                <w:rFonts w:ascii="Arial" w:hAnsi="Arial" w:cs="Arial"/>
                <w:b/>
                <w:sz w:val="20"/>
                <w:szCs w:val="20"/>
              </w:rPr>
            </w:pPr>
            <w:r w:rsidRPr="00A175C5">
              <w:rPr>
                <w:rFonts w:ascii="Arial" w:hAnsi="Arial" w:cs="Arial"/>
                <w:b/>
                <w:sz w:val="20"/>
                <w:szCs w:val="20"/>
              </w:rPr>
              <w:t>Elementary German I (3-4 Cr Hrs)</w:t>
            </w:r>
          </w:p>
          <w:p w:rsidR="003D1D67" w:rsidRPr="00A175C5" w:rsidRDefault="003D1D67" w:rsidP="00417D2B">
            <w:pPr>
              <w:rPr>
                <w:rFonts w:ascii="Arial" w:hAnsi="Arial" w:cs="Arial"/>
                <w:b/>
                <w:sz w:val="20"/>
                <w:szCs w:val="20"/>
              </w:rPr>
            </w:pPr>
            <w:r w:rsidRPr="00A175C5">
              <w:rPr>
                <w:rFonts w:ascii="Arial" w:hAnsi="Arial" w:cs="Arial"/>
                <w:sz w:val="20"/>
                <w:szCs w:val="20"/>
              </w:rPr>
              <w:t>Basic lexicon and structure of German; emphasis on the four basic skills (listening, speaking, reading, and writing) and culture of the German-speaking world. Beginning course: no previous knowledge of German expected or required.</w:t>
            </w:r>
          </w:p>
        </w:tc>
      </w:tr>
      <w:tr w:rsidR="003D1D67" w:rsidRPr="00280FA2" w:rsidTr="0093194B">
        <w:tc>
          <w:tcPr>
            <w:tcW w:w="1197" w:type="dxa"/>
            <w:tcBorders>
              <w:top w:val="single" w:sz="4" w:space="0" w:color="auto"/>
              <w:left w:val="thinThickSmallGap" w:sz="24" w:space="0" w:color="auto"/>
              <w:bottom w:val="single" w:sz="4" w:space="0" w:color="auto"/>
              <w:right w:val="double" w:sz="4" w:space="0" w:color="auto"/>
            </w:tcBorders>
            <w:shd w:val="clear" w:color="auto" w:fill="FFFFFF" w:themeFill="background1"/>
            <w:vAlign w:val="center"/>
          </w:tcPr>
          <w:p w:rsidR="003D1D67" w:rsidRPr="00A175C5" w:rsidRDefault="003D1D67" w:rsidP="00417D2B">
            <w:pPr>
              <w:jc w:val="center"/>
              <w:rPr>
                <w:rFonts w:ascii="Arial" w:hAnsi="Arial" w:cs="Arial"/>
                <w:sz w:val="20"/>
                <w:szCs w:val="20"/>
              </w:rPr>
            </w:pPr>
            <w:r w:rsidRPr="00A175C5">
              <w:rPr>
                <w:rFonts w:ascii="Arial" w:hAnsi="Arial" w:cs="Arial"/>
                <w:sz w:val="20"/>
                <w:szCs w:val="20"/>
              </w:rPr>
              <w:t xml:space="preserve">CGRM </w:t>
            </w:r>
          </w:p>
          <w:p w:rsidR="003D1D67" w:rsidRPr="00A175C5" w:rsidRDefault="003D1D67" w:rsidP="00417D2B">
            <w:pPr>
              <w:jc w:val="center"/>
              <w:rPr>
                <w:rFonts w:ascii="Arial" w:hAnsi="Arial" w:cs="Arial"/>
                <w:sz w:val="20"/>
                <w:szCs w:val="20"/>
              </w:rPr>
            </w:pPr>
            <w:r w:rsidRPr="00A175C5">
              <w:rPr>
                <w:rFonts w:ascii="Arial" w:hAnsi="Arial" w:cs="Arial"/>
                <w:sz w:val="20"/>
                <w:szCs w:val="20"/>
              </w:rPr>
              <w:t>1023, 1024</w:t>
            </w:r>
          </w:p>
        </w:tc>
        <w:tc>
          <w:tcPr>
            <w:tcW w:w="9718" w:type="dxa"/>
            <w:tcBorders>
              <w:top w:val="single" w:sz="4" w:space="0" w:color="auto"/>
              <w:left w:val="double" w:sz="4" w:space="0" w:color="auto"/>
              <w:bottom w:val="single" w:sz="4" w:space="0" w:color="auto"/>
              <w:right w:val="thickThinSmallGap" w:sz="24" w:space="0" w:color="auto"/>
            </w:tcBorders>
            <w:shd w:val="clear" w:color="auto" w:fill="FFFFFF" w:themeFill="background1"/>
            <w:vAlign w:val="center"/>
          </w:tcPr>
          <w:p w:rsidR="003D1D67" w:rsidRPr="00A175C5" w:rsidRDefault="003D1D67" w:rsidP="00417D2B">
            <w:pPr>
              <w:rPr>
                <w:rFonts w:ascii="Arial" w:hAnsi="Arial" w:cs="Arial"/>
                <w:b/>
                <w:sz w:val="20"/>
                <w:szCs w:val="20"/>
              </w:rPr>
            </w:pPr>
            <w:r w:rsidRPr="00A175C5">
              <w:rPr>
                <w:rFonts w:ascii="Arial" w:hAnsi="Arial" w:cs="Arial"/>
                <w:b/>
                <w:sz w:val="20"/>
                <w:szCs w:val="20"/>
              </w:rPr>
              <w:t>Elementary German II (3-4 Cr Hrs)</w:t>
            </w:r>
          </w:p>
          <w:p w:rsidR="003D1D67" w:rsidRPr="00A175C5" w:rsidRDefault="003D1D67" w:rsidP="00417D2B">
            <w:pPr>
              <w:rPr>
                <w:rFonts w:ascii="Arial" w:hAnsi="Arial" w:cs="Arial"/>
                <w:b/>
                <w:sz w:val="20"/>
                <w:szCs w:val="20"/>
              </w:rPr>
            </w:pPr>
            <w:r w:rsidRPr="00A175C5">
              <w:rPr>
                <w:rFonts w:ascii="Arial" w:hAnsi="Arial" w:cs="Arial"/>
                <w:sz w:val="20"/>
                <w:szCs w:val="20"/>
              </w:rPr>
              <w:t>Continuation of the study of German on the elementary level.</w:t>
            </w:r>
          </w:p>
        </w:tc>
      </w:tr>
      <w:tr w:rsidR="003D1D67" w:rsidRPr="00280FA2" w:rsidTr="0093194B">
        <w:tc>
          <w:tcPr>
            <w:tcW w:w="1197" w:type="dxa"/>
            <w:tcBorders>
              <w:top w:val="single" w:sz="4" w:space="0" w:color="auto"/>
              <w:left w:val="thinThickSmallGap" w:sz="24" w:space="0" w:color="auto"/>
              <w:bottom w:val="single" w:sz="4" w:space="0" w:color="auto"/>
              <w:right w:val="double" w:sz="4" w:space="0" w:color="auto"/>
            </w:tcBorders>
            <w:shd w:val="clear" w:color="auto" w:fill="FFFFFF" w:themeFill="background1"/>
            <w:vAlign w:val="center"/>
          </w:tcPr>
          <w:p w:rsidR="003D1D67" w:rsidRPr="00A175C5" w:rsidRDefault="003D1D67" w:rsidP="00417D2B">
            <w:pPr>
              <w:jc w:val="center"/>
              <w:rPr>
                <w:rFonts w:ascii="Arial" w:hAnsi="Arial" w:cs="Arial"/>
                <w:sz w:val="20"/>
                <w:szCs w:val="20"/>
              </w:rPr>
            </w:pPr>
            <w:r w:rsidRPr="00A175C5">
              <w:rPr>
                <w:rFonts w:ascii="Arial" w:hAnsi="Arial" w:cs="Arial"/>
                <w:sz w:val="20"/>
                <w:szCs w:val="20"/>
              </w:rPr>
              <w:t>CGRM 2013</w:t>
            </w:r>
          </w:p>
        </w:tc>
        <w:tc>
          <w:tcPr>
            <w:tcW w:w="9718" w:type="dxa"/>
            <w:tcBorders>
              <w:top w:val="single" w:sz="4" w:space="0" w:color="auto"/>
              <w:left w:val="double" w:sz="4" w:space="0" w:color="auto"/>
              <w:bottom w:val="single" w:sz="4" w:space="0" w:color="auto"/>
              <w:right w:val="thickThinSmallGap" w:sz="24" w:space="0" w:color="auto"/>
            </w:tcBorders>
            <w:shd w:val="clear" w:color="auto" w:fill="FFFFFF" w:themeFill="background1"/>
            <w:vAlign w:val="center"/>
          </w:tcPr>
          <w:p w:rsidR="003D1D67" w:rsidRPr="00A175C5" w:rsidRDefault="003D1D67" w:rsidP="00417D2B">
            <w:pPr>
              <w:rPr>
                <w:rFonts w:ascii="Arial" w:hAnsi="Arial" w:cs="Arial"/>
                <w:b/>
                <w:sz w:val="20"/>
                <w:szCs w:val="20"/>
              </w:rPr>
            </w:pPr>
            <w:r w:rsidRPr="00A175C5">
              <w:rPr>
                <w:rFonts w:ascii="Arial" w:hAnsi="Arial" w:cs="Arial"/>
                <w:b/>
                <w:sz w:val="20"/>
                <w:szCs w:val="20"/>
              </w:rPr>
              <w:t>Intermediate German I</w:t>
            </w:r>
          </w:p>
          <w:p w:rsidR="003D1D67" w:rsidRPr="00A175C5" w:rsidRDefault="003D1D67" w:rsidP="00417D2B">
            <w:pPr>
              <w:rPr>
                <w:rFonts w:ascii="Arial" w:hAnsi="Arial" w:cs="Arial"/>
                <w:b/>
                <w:sz w:val="20"/>
                <w:szCs w:val="20"/>
              </w:rPr>
            </w:pPr>
            <w:r w:rsidRPr="00A175C5">
              <w:rPr>
                <w:rFonts w:ascii="Arial" w:hAnsi="Arial" w:cs="Arial"/>
                <w:sz w:val="20"/>
                <w:szCs w:val="20"/>
              </w:rPr>
              <w:t>Intermediate level study of structures and lexicon of German; additional emphasis on the four basic skills and culture.</w:t>
            </w:r>
          </w:p>
        </w:tc>
      </w:tr>
      <w:tr w:rsidR="003D1D67" w:rsidRPr="00280FA2" w:rsidTr="003E15DC">
        <w:tc>
          <w:tcPr>
            <w:tcW w:w="1197" w:type="dxa"/>
            <w:tcBorders>
              <w:top w:val="single" w:sz="4" w:space="0" w:color="auto"/>
              <w:left w:val="thinThickSmallGap" w:sz="24" w:space="0" w:color="auto"/>
              <w:bottom w:val="triple" w:sz="4" w:space="0" w:color="auto"/>
              <w:right w:val="double" w:sz="4" w:space="0" w:color="auto"/>
            </w:tcBorders>
            <w:shd w:val="clear" w:color="auto" w:fill="FFFFFF" w:themeFill="background1"/>
            <w:vAlign w:val="center"/>
          </w:tcPr>
          <w:p w:rsidR="003D1D67" w:rsidRPr="00A175C5" w:rsidRDefault="003D1D67" w:rsidP="00417D2B">
            <w:pPr>
              <w:jc w:val="center"/>
              <w:rPr>
                <w:rFonts w:ascii="Arial" w:hAnsi="Arial" w:cs="Arial"/>
                <w:sz w:val="20"/>
                <w:szCs w:val="20"/>
              </w:rPr>
            </w:pPr>
            <w:r w:rsidRPr="00A175C5">
              <w:rPr>
                <w:rFonts w:ascii="Arial" w:hAnsi="Arial" w:cs="Arial"/>
                <w:sz w:val="20"/>
                <w:szCs w:val="20"/>
              </w:rPr>
              <w:t>CGRM 2023</w:t>
            </w:r>
          </w:p>
        </w:tc>
        <w:tc>
          <w:tcPr>
            <w:tcW w:w="9718" w:type="dxa"/>
            <w:tcBorders>
              <w:top w:val="single" w:sz="4" w:space="0" w:color="auto"/>
              <w:left w:val="double" w:sz="4" w:space="0" w:color="auto"/>
              <w:bottom w:val="triple" w:sz="4" w:space="0" w:color="auto"/>
              <w:right w:val="thickThinSmallGap" w:sz="24" w:space="0" w:color="auto"/>
            </w:tcBorders>
            <w:shd w:val="clear" w:color="auto" w:fill="FFFFFF" w:themeFill="background1"/>
            <w:vAlign w:val="center"/>
          </w:tcPr>
          <w:p w:rsidR="003D1D67" w:rsidRPr="00A175C5" w:rsidRDefault="003D1D67" w:rsidP="00417D2B">
            <w:pPr>
              <w:rPr>
                <w:rFonts w:ascii="Arial" w:hAnsi="Arial" w:cs="Arial"/>
                <w:b/>
                <w:sz w:val="20"/>
                <w:szCs w:val="20"/>
              </w:rPr>
            </w:pPr>
            <w:r w:rsidRPr="00A175C5">
              <w:rPr>
                <w:rFonts w:ascii="Arial" w:hAnsi="Arial" w:cs="Arial"/>
                <w:b/>
                <w:sz w:val="20"/>
                <w:szCs w:val="20"/>
              </w:rPr>
              <w:t>Intermediate German II</w:t>
            </w:r>
          </w:p>
          <w:p w:rsidR="003D1D67" w:rsidRPr="00A175C5" w:rsidRDefault="003D1D67" w:rsidP="00417D2B">
            <w:pPr>
              <w:rPr>
                <w:rFonts w:ascii="Arial" w:hAnsi="Arial" w:cs="Arial"/>
                <w:b/>
                <w:sz w:val="20"/>
                <w:szCs w:val="20"/>
              </w:rPr>
            </w:pPr>
            <w:r w:rsidRPr="00A175C5">
              <w:rPr>
                <w:rFonts w:ascii="Arial" w:hAnsi="Arial" w:cs="Arial"/>
                <w:sz w:val="20"/>
                <w:szCs w:val="20"/>
              </w:rPr>
              <w:t>Continuation of the study of German on the intermediate level.</w:t>
            </w:r>
          </w:p>
        </w:tc>
      </w:tr>
      <w:tr w:rsidR="003D1D67" w:rsidRPr="00280FA2" w:rsidTr="003E15DC">
        <w:trPr>
          <w:trHeight w:val="288"/>
        </w:trPr>
        <w:tc>
          <w:tcPr>
            <w:tcW w:w="1197" w:type="dxa"/>
            <w:tcBorders>
              <w:top w:val="triple" w:sz="4" w:space="0" w:color="auto"/>
              <w:left w:val="thinThickSmallGap" w:sz="24" w:space="0" w:color="auto"/>
              <w:bottom w:val="double" w:sz="4" w:space="0" w:color="auto"/>
              <w:right w:val="double" w:sz="4" w:space="0" w:color="auto"/>
            </w:tcBorders>
            <w:shd w:val="clear" w:color="auto" w:fill="D9D9D9" w:themeFill="background1" w:themeFillShade="D9"/>
            <w:vAlign w:val="center"/>
          </w:tcPr>
          <w:p w:rsidR="003D1D67" w:rsidRPr="00A175C5" w:rsidRDefault="003D1D67" w:rsidP="00417D2B">
            <w:pPr>
              <w:jc w:val="center"/>
              <w:rPr>
                <w:rFonts w:ascii="Arial" w:hAnsi="Arial" w:cs="Arial"/>
                <w:b/>
                <w:szCs w:val="20"/>
              </w:rPr>
            </w:pPr>
            <w:r w:rsidRPr="00A175C5">
              <w:rPr>
                <w:rFonts w:ascii="Arial" w:hAnsi="Arial" w:cs="Arial"/>
                <w:b/>
                <w:szCs w:val="20"/>
              </w:rPr>
              <w:t>CHIS</w:t>
            </w:r>
          </w:p>
        </w:tc>
        <w:tc>
          <w:tcPr>
            <w:tcW w:w="9718" w:type="dxa"/>
            <w:tcBorders>
              <w:top w:val="triple" w:sz="4" w:space="0" w:color="auto"/>
              <w:left w:val="double" w:sz="4" w:space="0" w:color="auto"/>
              <w:bottom w:val="double" w:sz="4" w:space="0" w:color="auto"/>
              <w:right w:val="thickThinSmallGap" w:sz="24" w:space="0" w:color="auto"/>
            </w:tcBorders>
            <w:shd w:val="clear" w:color="auto" w:fill="D9D9D9" w:themeFill="background1" w:themeFillShade="D9"/>
            <w:vAlign w:val="center"/>
          </w:tcPr>
          <w:p w:rsidR="003D1D67" w:rsidRPr="00A175C5" w:rsidRDefault="003D1D67" w:rsidP="00417D2B">
            <w:pPr>
              <w:rPr>
                <w:rFonts w:ascii="Arial" w:hAnsi="Arial" w:cs="Arial"/>
                <w:b/>
                <w:szCs w:val="20"/>
              </w:rPr>
            </w:pPr>
            <w:r w:rsidRPr="00A175C5">
              <w:rPr>
                <w:rFonts w:ascii="Arial" w:hAnsi="Arial" w:cs="Arial"/>
                <w:b/>
                <w:szCs w:val="20"/>
              </w:rPr>
              <w:t>HISTORY</w:t>
            </w:r>
          </w:p>
        </w:tc>
      </w:tr>
      <w:tr w:rsidR="003D1D67" w:rsidRPr="00280FA2" w:rsidTr="003E15DC">
        <w:trPr>
          <w:trHeight w:val="288"/>
        </w:trPr>
        <w:tc>
          <w:tcPr>
            <w:tcW w:w="1197" w:type="dxa"/>
            <w:tcBorders>
              <w:top w:val="double" w:sz="4" w:space="0" w:color="auto"/>
              <w:left w:val="thinThickSmallGap" w:sz="24" w:space="0" w:color="auto"/>
              <w:bottom w:val="single" w:sz="4" w:space="0" w:color="auto"/>
              <w:right w:val="single" w:sz="4" w:space="0" w:color="auto"/>
            </w:tcBorders>
            <w:shd w:val="clear" w:color="auto" w:fill="auto"/>
            <w:vAlign w:val="center"/>
          </w:tcPr>
          <w:p w:rsidR="003D1D67" w:rsidRPr="00A175C5" w:rsidRDefault="003D1D67" w:rsidP="00417D2B">
            <w:pPr>
              <w:jc w:val="center"/>
              <w:rPr>
                <w:rFonts w:ascii="Arial" w:hAnsi="Arial" w:cs="Arial"/>
                <w:sz w:val="20"/>
                <w:szCs w:val="20"/>
              </w:rPr>
            </w:pPr>
            <w:r w:rsidRPr="00A175C5">
              <w:rPr>
                <w:rFonts w:ascii="Arial" w:hAnsi="Arial" w:cs="Arial"/>
                <w:sz w:val="20"/>
                <w:szCs w:val="20"/>
              </w:rPr>
              <w:t>CHIS 1013</w:t>
            </w:r>
          </w:p>
        </w:tc>
        <w:tc>
          <w:tcPr>
            <w:tcW w:w="9718" w:type="dxa"/>
            <w:tcBorders>
              <w:top w:val="double" w:sz="4" w:space="0" w:color="auto"/>
              <w:left w:val="single" w:sz="4" w:space="0" w:color="auto"/>
              <w:bottom w:val="single" w:sz="4" w:space="0" w:color="auto"/>
              <w:right w:val="thickThinSmallGap" w:sz="24" w:space="0" w:color="auto"/>
            </w:tcBorders>
            <w:shd w:val="clear" w:color="auto" w:fill="auto"/>
          </w:tcPr>
          <w:p w:rsidR="003D1D67" w:rsidRPr="00A175C5" w:rsidRDefault="003D1D67" w:rsidP="006A21D9">
            <w:pPr>
              <w:rPr>
                <w:rFonts w:ascii="Arial" w:hAnsi="Arial" w:cs="Arial"/>
                <w:b/>
                <w:sz w:val="20"/>
                <w:szCs w:val="20"/>
              </w:rPr>
            </w:pPr>
            <w:r w:rsidRPr="00A175C5">
              <w:rPr>
                <w:rFonts w:ascii="Arial" w:hAnsi="Arial" w:cs="Arial"/>
                <w:b/>
                <w:sz w:val="20"/>
                <w:szCs w:val="20"/>
              </w:rPr>
              <w:t>Western Civilization I</w:t>
            </w:r>
          </w:p>
          <w:p w:rsidR="003D1D67" w:rsidRPr="00A175C5" w:rsidRDefault="003D1D67" w:rsidP="006A21D9">
            <w:pPr>
              <w:rPr>
                <w:rFonts w:ascii="Arial" w:hAnsi="Arial" w:cs="Arial"/>
                <w:sz w:val="20"/>
                <w:szCs w:val="20"/>
              </w:rPr>
            </w:pPr>
            <w:r w:rsidRPr="00A175C5">
              <w:rPr>
                <w:rFonts w:ascii="Arial" w:hAnsi="Arial" w:cs="Arial"/>
                <w:sz w:val="20"/>
                <w:szCs w:val="20"/>
              </w:rPr>
              <w:t>Survey of western civilization from ancient times to the Reformation era.</w:t>
            </w:r>
          </w:p>
        </w:tc>
      </w:tr>
      <w:tr w:rsidR="003D1D67" w:rsidRPr="00280FA2" w:rsidTr="006A21D9">
        <w:trPr>
          <w:trHeight w:val="288"/>
        </w:trPr>
        <w:tc>
          <w:tcPr>
            <w:tcW w:w="1197" w:type="dxa"/>
            <w:tcBorders>
              <w:top w:val="single" w:sz="4" w:space="0" w:color="auto"/>
              <w:left w:val="thinThickSmallGap" w:sz="24" w:space="0" w:color="auto"/>
              <w:bottom w:val="single" w:sz="4" w:space="0" w:color="auto"/>
              <w:right w:val="single" w:sz="4" w:space="0" w:color="auto"/>
            </w:tcBorders>
            <w:shd w:val="clear" w:color="auto" w:fill="auto"/>
            <w:vAlign w:val="center"/>
          </w:tcPr>
          <w:p w:rsidR="003D1D67" w:rsidRPr="00A175C5" w:rsidRDefault="003D1D67" w:rsidP="00417D2B">
            <w:pPr>
              <w:jc w:val="center"/>
              <w:rPr>
                <w:rFonts w:ascii="Arial" w:hAnsi="Arial" w:cs="Arial"/>
                <w:sz w:val="20"/>
                <w:szCs w:val="20"/>
              </w:rPr>
            </w:pPr>
            <w:r w:rsidRPr="00A175C5">
              <w:rPr>
                <w:rFonts w:ascii="Arial" w:hAnsi="Arial" w:cs="Arial"/>
                <w:sz w:val="20"/>
                <w:szCs w:val="20"/>
              </w:rPr>
              <w:t>CHIS 1023</w:t>
            </w:r>
          </w:p>
        </w:tc>
        <w:tc>
          <w:tcPr>
            <w:tcW w:w="9718" w:type="dxa"/>
            <w:tcBorders>
              <w:top w:val="single" w:sz="4" w:space="0" w:color="auto"/>
              <w:left w:val="single" w:sz="4" w:space="0" w:color="auto"/>
              <w:bottom w:val="single" w:sz="4" w:space="0" w:color="auto"/>
              <w:right w:val="thickThinSmallGap" w:sz="24" w:space="0" w:color="auto"/>
            </w:tcBorders>
            <w:shd w:val="clear" w:color="auto" w:fill="auto"/>
          </w:tcPr>
          <w:p w:rsidR="003D1D67" w:rsidRPr="00A175C5" w:rsidRDefault="003D1D67" w:rsidP="006A21D9">
            <w:pPr>
              <w:rPr>
                <w:rFonts w:ascii="Arial" w:hAnsi="Arial" w:cs="Arial"/>
                <w:b/>
                <w:sz w:val="20"/>
                <w:szCs w:val="20"/>
              </w:rPr>
            </w:pPr>
            <w:r w:rsidRPr="00A175C5">
              <w:rPr>
                <w:rFonts w:ascii="Arial" w:hAnsi="Arial" w:cs="Arial"/>
                <w:b/>
                <w:sz w:val="20"/>
                <w:szCs w:val="20"/>
              </w:rPr>
              <w:t>Western Civilization II</w:t>
            </w:r>
          </w:p>
          <w:p w:rsidR="003D1D67" w:rsidRPr="00A175C5" w:rsidRDefault="003D1D67" w:rsidP="006A21D9">
            <w:pPr>
              <w:rPr>
                <w:rFonts w:ascii="Arial" w:hAnsi="Arial" w:cs="Arial"/>
                <w:sz w:val="20"/>
                <w:szCs w:val="20"/>
              </w:rPr>
            </w:pPr>
            <w:r w:rsidRPr="00A175C5">
              <w:rPr>
                <w:rFonts w:ascii="Arial" w:hAnsi="Arial" w:cs="Arial"/>
                <w:sz w:val="20"/>
                <w:szCs w:val="20"/>
              </w:rPr>
              <w:t>Survey of western civilization from the Reformation era to the present.</w:t>
            </w:r>
          </w:p>
        </w:tc>
      </w:tr>
      <w:tr w:rsidR="003D1D67" w:rsidRPr="00280FA2" w:rsidTr="006A21D9">
        <w:trPr>
          <w:trHeight w:val="288"/>
        </w:trPr>
        <w:tc>
          <w:tcPr>
            <w:tcW w:w="1197" w:type="dxa"/>
            <w:tcBorders>
              <w:top w:val="single" w:sz="4" w:space="0" w:color="auto"/>
              <w:left w:val="thinThickSmallGap" w:sz="24" w:space="0" w:color="auto"/>
              <w:bottom w:val="single" w:sz="4" w:space="0" w:color="auto"/>
              <w:right w:val="single" w:sz="4" w:space="0" w:color="auto"/>
            </w:tcBorders>
            <w:shd w:val="clear" w:color="auto" w:fill="auto"/>
            <w:vAlign w:val="center"/>
          </w:tcPr>
          <w:p w:rsidR="003D1D67" w:rsidRPr="00A175C5" w:rsidRDefault="003D1D67" w:rsidP="00417D2B">
            <w:pPr>
              <w:jc w:val="center"/>
              <w:rPr>
                <w:rFonts w:ascii="Arial" w:hAnsi="Arial" w:cs="Arial"/>
                <w:sz w:val="20"/>
                <w:szCs w:val="20"/>
              </w:rPr>
            </w:pPr>
            <w:r w:rsidRPr="00A175C5">
              <w:rPr>
                <w:rFonts w:ascii="Arial" w:hAnsi="Arial" w:cs="Arial"/>
                <w:sz w:val="20"/>
                <w:szCs w:val="20"/>
              </w:rPr>
              <w:t>CHIS 1113</w:t>
            </w:r>
          </w:p>
        </w:tc>
        <w:tc>
          <w:tcPr>
            <w:tcW w:w="9718" w:type="dxa"/>
            <w:tcBorders>
              <w:top w:val="single" w:sz="4" w:space="0" w:color="auto"/>
              <w:left w:val="single" w:sz="4" w:space="0" w:color="auto"/>
              <w:bottom w:val="single" w:sz="4" w:space="0" w:color="auto"/>
              <w:right w:val="thickThinSmallGap" w:sz="24" w:space="0" w:color="auto"/>
            </w:tcBorders>
            <w:shd w:val="clear" w:color="auto" w:fill="auto"/>
          </w:tcPr>
          <w:p w:rsidR="003D1D67" w:rsidRPr="00A175C5" w:rsidRDefault="003D1D67" w:rsidP="006A21D9">
            <w:pPr>
              <w:rPr>
                <w:rFonts w:ascii="Arial" w:hAnsi="Arial" w:cs="Arial"/>
                <w:b/>
                <w:sz w:val="20"/>
                <w:szCs w:val="20"/>
              </w:rPr>
            </w:pPr>
            <w:r w:rsidRPr="00A175C5">
              <w:rPr>
                <w:rFonts w:ascii="Arial" w:hAnsi="Arial" w:cs="Arial"/>
                <w:b/>
                <w:sz w:val="20"/>
                <w:szCs w:val="20"/>
              </w:rPr>
              <w:t>World Civilization I</w:t>
            </w:r>
          </w:p>
          <w:p w:rsidR="003D1D67" w:rsidRPr="00A175C5" w:rsidRDefault="003D1D67" w:rsidP="00D16E0A">
            <w:pPr>
              <w:autoSpaceDE w:val="0"/>
              <w:autoSpaceDN w:val="0"/>
              <w:adjustRightInd w:val="0"/>
              <w:rPr>
                <w:rFonts w:ascii="Arial" w:hAnsi="Arial" w:cs="Arial"/>
                <w:sz w:val="20"/>
                <w:szCs w:val="20"/>
              </w:rPr>
            </w:pPr>
            <w:r w:rsidRPr="00A175C5">
              <w:rPr>
                <w:rFonts w:ascii="Arial" w:hAnsi="Arial" w:cs="Arial"/>
                <w:sz w:val="20"/>
                <w:szCs w:val="20"/>
              </w:rPr>
              <w:t>Survey of world history from ancient civilizations to 1500.</w:t>
            </w:r>
          </w:p>
        </w:tc>
      </w:tr>
      <w:tr w:rsidR="003D1D67" w:rsidRPr="00280FA2" w:rsidTr="006A21D9">
        <w:trPr>
          <w:trHeight w:val="288"/>
        </w:trPr>
        <w:tc>
          <w:tcPr>
            <w:tcW w:w="1197" w:type="dxa"/>
            <w:tcBorders>
              <w:top w:val="single" w:sz="4" w:space="0" w:color="auto"/>
              <w:left w:val="thinThickSmallGap" w:sz="24" w:space="0" w:color="auto"/>
              <w:bottom w:val="single" w:sz="4" w:space="0" w:color="auto"/>
              <w:right w:val="single" w:sz="4" w:space="0" w:color="auto"/>
            </w:tcBorders>
            <w:shd w:val="clear" w:color="auto" w:fill="auto"/>
            <w:vAlign w:val="center"/>
          </w:tcPr>
          <w:p w:rsidR="003D1D67" w:rsidRPr="00A175C5" w:rsidRDefault="003D1D67" w:rsidP="00417D2B">
            <w:pPr>
              <w:jc w:val="center"/>
              <w:rPr>
                <w:rFonts w:ascii="Arial" w:hAnsi="Arial" w:cs="Arial"/>
                <w:sz w:val="20"/>
                <w:szCs w:val="20"/>
              </w:rPr>
            </w:pPr>
            <w:r w:rsidRPr="00A175C5">
              <w:rPr>
                <w:rFonts w:ascii="Arial" w:hAnsi="Arial" w:cs="Arial"/>
                <w:sz w:val="20"/>
                <w:szCs w:val="20"/>
              </w:rPr>
              <w:t>CHIS 1123</w:t>
            </w:r>
          </w:p>
        </w:tc>
        <w:tc>
          <w:tcPr>
            <w:tcW w:w="9718" w:type="dxa"/>
            <w:tcBorders>
              <w:top w:val="single" w:sz="4" w:space="0" w:color="auto"/>
              <w:left w:val="single" w:sz="4" w:space="0" w:color="auto"/>
              <w:bottom w:val="single" w:sz="4" w:space="0" w:color="auto"/>
              <w:right w:val="thickThinSmallGap" w:sz="24" w:space="0" w:color="auto"/>
            </w:tcBorders>
            <w:shd w:val="clear" w:color="auto" w:fill="auto"/>
          </w:tcPr>
          <w:p w:rsidR="003D1D67" w:rsidRPr="00A175C5" w:rsidRDefault="003D1D67" w:rsidP="006A21D9">
            <w:pPr>
              <w:rPr>
                <w:rFonts w:ascii="Arial" w:hAnsi="Arial" w:cs="Arial"/>
                <w:b/>
                <w:sz w:val="20"/>
                <w:szCs w:val="20"/>
              </w:rPr>
            </w:pPr>
            <w:r w:rsidRPr="00A175C5">
              <w:rPr>
                <w:rFonts w:ascii="Arial" w:hAnsi="Arial" w:cs="Arial"/>
                <w:b/>
                <w:sz w:val="20"/>
                <w:szCs w:val="20"/>
              </w:rPr>
              <w:t>World Civilization II</w:t>
            </w:r>
          </w:p>
          <w:p w:rsidR="003D1D67" w:rsidRPr="00A175C5" w:rsidRDefault="003D1D67" w:rsidP="006A21D9">
            <w:pPr>
              <w:rPr>
                <w:rFonts w:ascii="Arial" w:hAnsi="Arial" w:cs="Arial"/>
                <w:sz w:val="20"/>
                <w:szCs w:val="20"/>
              </w:rPr>
            </w:pPr>
            <w:r w:rsidRPr="00A175C5">
              <w:rPr>
                <w:rFonts w:ascii="Arial" w:hAnsi="Arial" w:cs="Arial"/>
                <w:sz w:val="20"/>
                <w:szCs w:val="20"/>
              </w:rPr>
              <w:t xml:space="preserve">Survey of world history from 1500 to the present.  </w:t>
            </w:r>
          </w:p>
        </w:tc>
      </w:tr>
      <w:tr w:rsidR="003D1D67" w:rsidRPr="00280FA2" w:rsidTr="006A21D9">
        <w:trPr>
          <w:trHeight w:val="288"/>
        </w:trPr>
        <w:tc>
          <w:tcPr>
            <w:tcW w:w="1197" w:type="dxa"/>
            <w:tcBorders>
              <w:top w:val="single" w:sz="4" w:space="0" w:color="auto"/>
              <w:left w:val="thinThickSmallGap" w:sz="24" w:space="0" w:color="auto"/>
              <w:bottom w:val="single" w:sz="4" w:space="0" w:color="auto"/>
              <w:right w:val="single" w:sz="4" w:space="0" w:color="auto"/>
            </w:tcBorders>
            <w:shd w:val="clear" w:color="auto" w:fill="auto"/>
            <w:vAlign w:val="center"/>
          </w:tcPr>
          <w:p w:rsidR="003D1D67" w:rsidRPr="00A175C5" w:rsidRDefault="003D1D67" w:rsidP="00417D2B">
            <w:pPr>
              <w:jc w:val="center"/>
              <w:rPr>
                <w:rFonts w:ascii="Arial" w:hAnsi="Arial" w:cs="Arial"/>
                <w:sz w:val="20"/>
                <w:szCs w:val="20"/>
              </w:rPr>
            </w:pPr>
            <w:r w:rsidRPr="00A175C5">
              <w:rPr>
                <w:rFonts w:ascii="Arial" w:hAnsi="Arial" w:cs="Arial"/>
                <w:sz w:val="20"/>
                <w:szCs w:val="20"/>
              </w:rPr>
              <w:t>CHIS 2013</w:t>
            </w:r>
          </w:p>
        </w:tc>
        <w:tc>
          <w:tcPr>
            <w:tcW w:w="9718" w:type="dxa"/>
            <w:tcBorders>
              <w:top w:val="single" w:sz="4" w:space="0" w:color="auto"/>
              <w:left w:val="single" w:sz="4" w:space="0" w:color="auto"/>
              <w:bottom w:val="single" w:sz="4" w:space="0" w:color="auto"/>
              <w:right w:val="thickThinSmallGap" w:sz="24" w:space="0" w:color="auto"/>
            </w:tcBorders>
            <w:shd w:val="clear" w:color="auto" w:fill="auto"/>
          </w:tcPr>
          <w:p w:rsidR="003D1D67" w:rsidRPr="00A175C5" w:rsidRDefault="003D1D67" w:rsidP="006A21D9">
            <w:pPr>
              <w:rPr>
                <w:rFonts w:ascii="Arial" w:hAnsi="Arial" w:cs="Arial"/>
                <w:b/>
                <w:sz w:val="20"/>
                <w:szCs w:val="20"/>
              </w:rPr>
            </w:pPr>
            <w:r w:rsidRPr="00A175C5">
              <w:rPr>
                <w:rFonts w:ascii="Arial" w:hAnsi="Arial" w:cs="Arial"/>
                <w:b/>
                <w:sz w:val="20"/>
                <w:szCs w:val="20"/>
              </w:rPr>
              <w:t>American History I</w:t>
            </w:r>
          </w:p>
          <w:p w:rsidR="003D1D67" w:rsidRPr="00A175C5" w:rsidRDefault="003D1D67" w:rsidP="006A21D9">
            <w:pPr>
              <w:rPr>
                <w:rFonts w:ascii="Arial" w:hAnsi="Arial" w:cs="Arial"/>
                <w:sz w:val="20"/>
                <w:szCs w:val="20"/>
              </w:rPr>
            </w:pPr>
            <w:r w:rsidRPr="00A175C5">
              <w:rPr>
                <w:rFonts w:ascii="Arial" w:hAnsi="Arial" w:cs="Arial"/>
                <w:sz w:val="20"/>
                <w:szCs w:val="20"/>
              </w:rPr>
              <w:t>Survey of United States history from earliest times to the Civil War era.</w:t>
            </w:r>
          </w:p>
        </w:tc>
      </w:tr>
      <w:tr w:rsidR="003D1D67" w:rsidRPr="00280FA2" w:rsidTr="006A21D9">
        <w:trPr>
          <w:trHeight w:val="288"/>
        </w:trPr>
        <w:tc>
          <w:tcPr>
            <w:tcW w:w="1197" w:type="dxa"/>
            <w:tcBorders>
              <w:top w:val="single" w:sz="4" w:space="0" w:color="auto"/>
              <w:left w:val="thinThickSmallGap" w:sz="24" w:space="0" w:color="auto"/>
              <w:bottom w:val="single" w:sz="4" w:space="0" w:color="auto"/>
              <w:right w:val="single" w:sz="4" w:space="0" w:color="auto"/>
            </w:tcBorders>
            <w:shd w:val="clear" w:color="auto" w:fill="auto"/>
            <w:vAlign w:val="center"/>
          </w:tcPr>
          <w:p w:rsidR="003D1D67" w:rsidRPr="00A175C5" w:rsidRDefault="003D1D67" w:rsidP="00417D2B">
            <w:pPr>
              <w:jc w:val="center"/>
              <w:rPr>
                <w:rFonts w:ascii="Arial" w:hAnsi="Arial" w:cs="Arial"/>
                <w:sz w:val="20"/>
                <w:szCs w:val="20"/>
              </w:rPr>
            </w:pPr>
            <w:r w:rsidRPr="00A175C5">
              <w:rPr>
                <w:rFonts w:ascii="Arial" w:hAnsi="Arial" w:cs="Arial"/>
                <w:sz w:val="20"/>
                <w:szCs w:val="20"/>
              </w:rPr>
              <w:t>CHIS 2023</w:t>
            </w:r>
          </w:p>
        </w:tc>
        <w:tc>
          <w:tcPr>
            <w:tcW w:w="9718" w:type="dxa"/>
            <w:tcBorders>
              <w:top w:val="single" w:sz="4" w:space="0" w:color="auto"/>
              <w:left w:val="single" w:sz="4" w:space="0" w:color="auto"/>
              <w:bottom w:val="single" w:sz="4" w:space="0" w:color="auto"/>
              <w:right w:val="thickThinSmallGap" w:sz="24" w:space="0" w:color="auto"/>
            </w:tcBorders>
            <w:shd w:val="clear" w:color="auto" w:fill="auto"/>
          </w:tcPr>
          <w:p w:rsidR="003D1D67" w:rsidRPr="00A175C5" w:rsidRDefault="003D1D67" w:rsidP="006A21D9">
            <w:pPr>
              <w:rPr>
                <w:rFonts w:ascii="Arial" w:hAnsi="Arial" w:cs="Arial"/>
                <w:b/>
                <w:sz w:val="20"/>
                <w:szCs w:val="20"/>
              </w:rPr>
            </w:pPr>
            <w:r w:rsidRPr="00A175C5">
              <w:rPr>
                <w:rFonts w:ascii="Arial" w:hAnsi="Arial" w:cs="Arial"/>
                <w:b/>
                <w:sz w:val="20"/>
                <w:szCs w:val="20"/>
              </w:rPr>
              <w:t>American History II</w:t>
            </w:r>
          </w:p>
          <w:p w:rsidR="003D1D67" w:rsidRPr="00A175C5" w:rsidRDefault="003D1D67" w:rsidP="006A21D9">
            <w:pPr>
              <w:rPr>
                <w:rFonts w:ascii="Arial" w:hAnsi="Arial" w:cs="Arial"/>
                <w:sz w:val="20"/>
                <w:szCs w:val="20"/>
              </w:rPr>
            </w:pPr>
            <w:r w:rsidRPr="00A175C5">
              <w:rPr>
                <w:rFonts w:ascii="Arial" w:hAnsi="Arial" w:cs="Arial"/>
                <w:sz w:val="20"/>
                <w:szCs w:val="20"/>
              </w:rPr>
              <w:t>Survey of United States history from the Civil War era to the present.</w:t>
            </w:r>
          </w:p>
        </w:tc>
      </w:tr>
      <w:tr w:rsidR="003D1D67" w:rsidRPr="00280FA2" w:rsidTr="00F94114">
        <w:trPr>
          <w:trHeight w:val="288"/>
        </w:trPr>
        <w:tc>
          <w:tcPr>
            <w:tcW w:w="1197" w:type="dxa"/>
            <w:tcBorders>
              <w:top w:val="single" w:sz="4" w:space="0" w:color="auto"/>
              <w:left w:val="thinThickSmallGap" w:sz="24" w:space="0" w:color="auto"/>
              <w:bottom w:val="triple" w:sz="4" w:space="0" w:color="auto"/>
              <w:right w:val="single" w:sz="4" w:space="0" w:color="auto"/>
            </w:tcBorders>
            <w:shd w:val="clear" w:color="auto" w:fill="auto"/>
            <w:vAlign w:val="center"/>
          </w:tcPr>
          <w:p w:rsidR="003D1D67" w:rsidRPr="00A175C5" w:rsidRDefault="003D1D67" w:rsidP="00417D2B">
            <w:pPr>
              <w:jc w:val="center"/>
              <w:rPr>
                <w:rFonts w:ascii="Arial" w:hAnsi="Arial" w:cs="Arial"/>
                <w:sz w:val="20"/>
                <w:szCs w:val="20"/>
              </w:rPr>
            </w:pPr>
            <w:r w:rsidRPr="00A175C5">
              <w:rPr>
                <w:rFonts w:ascii="Arial" w:hAnsi="Arial" w:cs="Arial"/>
                <w:sz w:val="20"/>
                <w:szCs w:val="20"/>
              </w:rPr>
              <w:t>CHIS 2033</w:t>
            </w:r>
          </w:p>
        </w:tc>
        <w:tc>
          <w:tcPr>
            <w:tcW w:w="9718" w:type="dxa"/>
            <w:tcBorders>
              <w:top w:val="single" w:sz="4" w:space="0" w:color="auto"/>
              <w:left w:val="single" w:sz="4" w:space="0" w:color="auto"/>
              <w:bottom w:val="triple" w:sz="4" w:space="0" w:color="auto"/>
              <w:right w:val="thickThinSmallGap" w:sz="24" w:space="0" w:color="auto"/>
            </w:tcBorders>
            <w:shd w:val="clear" w:color="auto" w:fill="auto"/>
          </w:tcPr>
          <w:p w:rsidR="003D1D67" w:rsidRPr="00A175C5" w:rsidRDefault="003D1D67" w:rsidP="006A21D9">
            <w:pPr>
              <w:rPr>
                <w:rFonts w:ascii="Arial" w:hAnsi="Arial" w:cs="Arial"/>
                <w:b/>
                <w:sz w:val="20"/>
                <w:szCs w:val="20"/>
              </w:rPr>
            </w:pPr>
            <w:r w:rsidRPr="00A175C5">
              <w:rPr>
                <w:rFonts w:ascii="Arial" w:hAnsi="Arial" w:cs="Arial"/>
                <w:b/>
                <w:sz w:val="20"/>
                <w:szCs w:val="20"/>
              </w:rPr>
              <w:t>Louisiana History</w:t>
            </w:r>
          </w:p>
          <w:p w:rsidR="003D1D67" w:rsidRPr="00A175C5" w:rsidRDefault="003D1D67" w:rsidP="006A21D9">
            <w:pPr>
              <w:rPr>
                <w:rFonts w:ascii="Arial" w:hAnsi="Arial" w:cs="Arial"/>
                <w:sz w:val="20"/>
                <w:szCs w:val="20"/>
              </w:rPr>
            </w:pPr>
            <w:r w:rsidRPr="00A175C5">
              <w:rPr>
                <w:rFonts w:ascii="Arial" w:hAnsi="Arial" w:cs="Arial"/>
                <w:sz w:val="20"/>
                <w:szCs w:val="20"/>
              </w:rPr>
              <w:lastRenderedPageBreak/>
              <w:t>Survey of Louisiana history to the present.</w:t>
            </w:r>
          </w:p>
        </w:tc>
      </w:tr>
      <w:tr w:rsidR="003D1D67" w:rsidRPr="00280FA2" w:rsidTr="00F94114">
        <w:trPr>
          <w:trHeight w:val="288"/>
        </w:trPr>
        <w:tc>
          <w:tcPr>
            <w:tcW w:w="1197" w:type="dxa"/>
            <w:tcBorders>
              <w:top w:val="triple" w:sz="4" w:space="0" w:color="auto"/>
              <w:left w:val="thinThickSmallGap" w:sz="24" w:space="0" w:color="auto"/>
              <w:bottom w:val="single" w:sz="4" w:space="0" w:color="auto"/>
              <w:right w:val="double" w:sz="4" w:space="0" w:color="auto"/>
            </w:tcBorders>
            <w:shd w:val="clear" w:color="auto" w:fill="D9D9D9" w:themeFill="background1" w:themeFillShade="D9"/>
            <w:vAlign w:val="center"/>
          </w:tcPr>
          <w:p w:rsidR="003D1D67" w:rsidRPr="00A175C5" w:rsidRDefault="003D1D67" w:rsidP="006A21D9">
            <w:pPr>
              <w:jc w:val="center"/>
              <w:rPr>
                <w:rFonts w:ascii="Arial" w:hAnsi="Arial" w:cs="Arial"/>
                <w:b/>
                <w:szCs w:val="20"/>
              </w:rPr>
            </w:pPr>
            <w:r w:rsidRPr="00A175C5">
              <w:rPr>
                <w:rFonts w:ascii="Arial" w:hAnsi="Arial" w:cs="Arial"/>
                <w:b/>
                <w:szCs w:val="20"/>
              </w:rPr>
              <w:lastRenderedPageBreak/>
              <w:t>CHUM</w:t>
            </w:r>
          </w:p>
        </w:tc>
        <w:tc>
          <w:tcPr>
            <w:tcW w:w="9718" w:type="dxa"/>
            <w:tcBorders>
              <w:top w:val="triple" w:sz="4" w:space="0" w:color="auto"/>
              <w:left w:val="double" w:sz="4" w:space="0" w:color="auto"/>
              <w:bottom w:val="single" w:sz="4" w:space="0" w:color="auto"/>
              <w:right w:val="thickThinSmallGap" w:sz="24" w:space="0" w:color="auto"/>
            </w:tcBorders>
            <w:shd w:val="clear" w:color="auto" w:fill="D9D9D9" w:themeFill="background1" w:themeFillShade="D9"/>
            <w:vAlign w:val="center"/>
          </w:tcPr>
          <w:p w:rsidR="003D1D67" w:rsidRPr="00A175C5" w:rsidRDefault="003D1D67" w:rsidP="006A21D9">
            <w:pPr>
              <w:rPr>
                <w:rFonts w:ascii="Arial" w:hAnsi="Arial" w:cs="Arial"/>
                <w:b/>
                <w:szCs w:val="20"/>
              </w:rPr>
            </w:pPr>
            <w:r w:rsidRPr="00A175C5">
              <w:rPr>
                <w:rFonts w:ascii="Arial" w:hAnsi="Arial" w:cs="Arial"/>
                <w:b/>
                <w:szCs w:val="20"/>
              </w:rPr>
              <w:t>HUMANITIES</w:t>
            </w:r>
          </w:p>
        </w:tc>
      </w:tr>
      <w:tr w:rsidR="003D1D67" w:rsidRPr="00280FA2" w:rsidTr="005C2CAA">
        <w:trPr>
          <w:trHeight w:val="288"/>
        </w:trPr>
        <w:tc>
          <w:tcPr>
            <w:tcW w:w="1197" w:type="dxa"/>
            <w:tcBorders>
              <w:top w:val="single" w:sz="4" w:space="0" w:color="auto"/>
              <w:left w:val="thinThickSmallGap" w:sz="24" w:space="0" w:color="auto"/>
              <w:bottom w:val="single" w:sz="4" w:space="0" w:color="auto"/>
              <w:right w:val="double" w:sz="4" w:space="0" w:color="auto"/>
            </w:tcBorders>
            <w:shd w:val="clear" w:color="auto" w:fill="FFFFFF" w:themeFill="background1"/>
            <w:vAlign w:val="center"/>
          </w:tcPr>
          <w:p w:rsidR="003D1D67" w:rsidRPr="00A175C5" w:rsidRDefault="003D1D67" w:rsidP="00F94114">
            <w:pPr>
              <w:jc w:val="center"/>
              <w:rPr>
                <w:rFonts w:ascii="Arial" w:hAnsi="Arial" w:cs="Arial"/>
                <w:sz w:val="20"/>
                <w:szCs w:val="20"/>
              </w:rPr>
            </w:pPr>
            <w:r w:rsidRPr="00A175C5">
              <w:rPr>
                <w:rFonts w:ascii="Arial" w:hAnsi="Arial" w:cs="Arial"/>
                <w:sz w:val="20"/>
                <w:szCs w:val="20"/>
              </w:rPr>
              <w:t>CHUM 2013</w:t>
            </w:r>
          </w:p>
        </w:tc>
        <w:tc>
          <w:tcPr>
            <w:tcW w:w="9718" w:type="dxa"/>
            <w:tcBorders>
              <w:top w:val="single" w:sz="4" w:space="0" w:color="auto"/>
              <w:left w:val="double" w:sz="4" w:space="0" w:color="auto"/>
              <w:bottom w:val="single" w:sz="4" w:space="0" w:color="auto"/>
              <w:right w:val="thickThinSmallGap" w:sz="24" w:space="0" w:color="auto"/>
            </w:tcBorders>
            <w:shd w:val="clear" w:color="auto" w:fill="FFFFFF" w:themeFill="background1"/>
          </w:tcPr>
          <w:p w:rsidR="003D1D67" w:rsidRPr="00A175C5" w:rsidRDefault="003D1D67" w:rsidP="005C2CAA">
            <w:pPr>
              <w:rPr>
                <w:rFonts w:ascii="Arial" w:hAnsi="Arial" w:cs="Arial"/>
                <w:b/>
                <w:sz w:val="20"/>
                <w:szCs w:val="20"/>
              </w:rPr>
            </w:pPr>
            <w:r w:rsidRPr="00A175C5">
              <w:rPr>
                <w:rFonts w:ascii="Arial" w:hAnsi="Arial" w:cs="Arial"/>
                <w:b/>
                <w:sz w:val="20"/>
                <w:szCs w:val="20"/>
              </w:rPr>
              <w:t>Africa and the Middle East</w:t>
            </w:r>
          </w:p>
          <w:p w:rsidR="003D1D67" w:rsidRPr="00A175C5" w:rsidRDefault="003D1D67" w:rsidP="005C2CAA">
            <w:pPr>
              <w:rPr>
                <w:rFonts w:ascii="Arial" w:hAnsi="Arial" w:cs="Arial"/>
                <w:sz w:val="20"/>
                <w:szCs w:val="20"/>
              </w:rPr>
            </w:pPr>
            <w:r w:rsidRPr="00A175C5">
              <w:rPr>
                <w:rFonts w:ascii="Arial" w:hAnsi="Arial" w:cs="Arial"/>
                <w:sz w:val="20"/>
                <w:szCs w:val="20"/>
              </w:rPr>
              <w:t>Survey of the literature, oral traditions, philosophies and religions, art &amp; architecture, music &amp; dance, and rituals of the cultures of Africa, the middle east, eastern Europe, and the Indian subcontinent.</w:t>
            </w:r>
          </w:p>
        </w:tc>
      </w:tr>
      <w:tr w:rsidR="003D1D67" w:rsidRPr="00280FA2" w:rsidTr="005C2CAA">
        <w:trPr>
          <w:trHeight w:val="288"/>
        </w:trPr>
        <w:tc>
          <w:tcPr>
            <w:tcW w:w="1197" w:type="dxa"/>
            <w:tcBorders>
              <w:top w:val="single" w:sz="4" w:space="0" w:color="auto"/>
              <w:left w:val="thinThickSmallGap" w:sz="24" w:space="0" w:color="auto"/>
              <w:bottom w:val="single" w:sz="4" w:space="0" w:color="auto"/>
              <w:right w:val="double" w:sz="4" w:space="0" w:color="auto"/>
            </w:tcBorders>
            <w:shd w:val="clear" w:color="auto" w:fill="FFFFFF" w:themeFill="background1"/>
            <w:vAlign w:val="center"/>
          </w:tcPr>
          <w:p w:rsidR="003D1D67" w:rsidRPr="00A175C5" w:rsidRDefault="003D1D67" w:rsidP="00F94114">
            <w:pPr>
              <w:jc w:val="center"/>
              <w:rPr>
                <w:rFonts w:ascii="Arial" w:hAnsi="Arial" w:cs="Arial"/>
                <w:sz w:val="20"/>
                <w:szCs w:val="20"/>
              </w:rPr>
            </w:pPr>
            <w:r w:rsidRPr="00A175C5">
              <w:rPr>
                <w:rFonts w:ascii="Arial" w:hAnsi="Arial" w:cs="Arial"/>
                <w:sz w:val="20"/>
                <w:szCs w:val="20"/>
              </w:rPr>
              <w:t>CHUM 2213</w:t>
            </w:r>
          </w:p>
        </w:tc>
        <w:tc>
          <w:tcPr>
            <w:tcW w:w="9718" w:type="dxa"/>
            <w:tcBorders>
              <w:top w:val="single" w:sz="4" w:space="0" w:color="auto"/>
              <w:left w:val="double" w:sz="4" w:space="0" w:color="auto"/>
              <w:bottom w:val="single" w:sz="4" w:space="0" w:color="auto"/>
              <w:right w:val="thickThinSmallGap" w:sz="24" w:space="0" w:color="auto"/>
            </w:tcBorders>
            <w:shd w:val="clear" w:color="auto" w:fill="FFFFFF" w:themeFill="background1"/>
          </w:tcPr>
          <w:p w:rsidR="003D1D67" w:rsidRPr="00A175C5" w:rsidRDefault="003D1D67" w:rsidP="00F94114">
            <w:pPr>
              <w:rPr>
                <w:rFonts w:ascii="Arial" w:hAnsi="Arial" w:cs="Arial"/>
                <w:b/>
                <w:sz w:val="20"/>
                <w:szCs w:val="20"/>
              </w:rPr>
            </w:pPr>
            <w:r w:rsidRPr="00A175C5">
              <w:rPr>
                <w:rFonts w:ascii="Arial" w:hAnsi="Arial" w:cs="Arial"/>
                <w:b/>
                <w:sz w:val="20"/>
                <w:szCs w:val="20"/>
              </w:rPr>
              <w:t>Humanities I</w:t>
            </w:r>
          </w:p>
          <w:p w:rsidR="003D1D67" w:rsidRPr="00A175C5" w:rsidRDefault="003D1D67" w:rsidP="00F94114">
            <w:pPr>
              <w:rPr>
                <w:rFonts w:ascii="Arial" w:hAnsi="Arial" w:cs="Arial"/>
                <w:sz w:val="20"/>
                <w:szCs w:val="20"/>
              </w:rPr>
            </w:pPr>
            <w:r w:rsidRPr="00A175C5">
              <w:rPr>
                <w:rFonts w:ascii="Arial" w:hAnsi="Arial" w:cs="Arial"/>
                <w:sz w:val="20"/>
                <w:szCs w:val="20"/>
              </w:rPr>
              <w:t>A chronological study of philosophy, literature, and fine arts from prehistoric times to the 16</w:t>
            </w:r>
            <w:r w:rsidRPr="00A175C5">
              <w:rPr>
                <w:rFonts w:ascii="Arial" w:hAnsi="Arial" w:cs="Arial"/>
                <w:sz w:val="20"/>
                <w:szCs w:val="20"/>
                <w:vertAlign w:val="superscript"/>
              </w:rPr>
              <w:t>th</w:t>
            </w:r>
            <w:r w:rsidRPr="00A175C5">
              <w:rPr>
                <w:rFonts w:ascii="Arial" w:hAnsi="Arial" w:cs="Arial"/>
                <w:sz w:val="20"/>
                <w:szCs w:val="20"/>
              </w:rPr>
              <w:t xml:space="preserve"> century.</w:t>
            </w:r>
          </w:p>
        </w:tc>
      </w:tr>
      <w:tr w:rsidR="003D1D67" w:rsidRPr="00280FA2" w:rsidTr="005C2CAA">
        <w:trPr>
          <w:trHeight w:val="288"/>
        </w:trPr>
        <w:tc>
          <w:tcPr>
            <w:tcW w:w="1197" w:type="dxa"/>
            <w:tcBorders>
              <w:top w:val="single" w:sz="4" w:space="0" w:color="auto"/>
              <w:left w:val="thinThickSmallGap" w:sz="24" w:space="0" w:color="auto"/>
              <w:bottom w:val="single" w:sz="4" w:space="0" w:color="auto"/>
              <w:right w:val="double" w:sz="4" w:space="0" w:color="auto"/>
            </w:tcBorders>
            <w:shd w:val="clear" w:color="auto" w:fill="FFFFFF" w:themeFill="background1"/>
            <w:vAlign w:val="center"/>
          </w:tcPr>
          <w:p w:rsidR="003D1D67" w:rsidRPr="00A175C5" w:rsidRDefault="003D1D67" w:rsidP="00F94114">
            <w:pPr>
              <w:jc w:val="center"/>
              <w:rPr>
                <w:rFonts w:ascii="Arial" w:hAnsi="Arial" w:cs="Arial"/>
                <w:sz w:val="20"/>
                <w:szCs w:val="20"/>
              </w:rPr>
            </w:pPr>
            <w:r w:rsidRPr="00A175C5">
              <w:rPr>
                <w:rFonts w:ascii="Arial" w:hAnsi="Arial" w:cs="Arial"/>
                <w:sz w:val="20"/>
                <w:szCs w:val="20"/>
              </w:rPr>
              <w:t>CHUM 2223</w:t>
            </w:r>
          </w:p>
        </w:tc>
        <w:tc>
          <w:tcPr>
            <w:tcW w:w="9718" w:type="dxa"/>
            <w:tcBorders>
              <w:top w:val="single" w:sz="4" w:space="0" w:color="auto"/>
              <w:left w:val="double" w:sz="4" w:space="0" w:color="auto"/>
              <w:bottom w:val="single" w:sz="4" w:space="0" w:color="auto"/>
              <w:right w:val="thickThinSmallGap" w:sz="24" w:space="0" w:color="auto"/>
            </w:tcBorders>
            <w:shd w:val="clear" w:color="auto" w:fill="FFFFFF" w:themeFill="background1"/>
          </w:tcPr>
          <w:p w:rsidR="003D1D67" w:rsidRPr="00A175C5" w:rsidRDefault="003D1D67" w:rsidP="005C2CAA">
            <w:pPr>
              <w:rPr>
                <w:rFonts w:ascii="Arial" w:hAnsi="Arial" w:cs="Arial"/>
                <w:b/>
                <w:sz w:val="20"/>
                <w:szCs w:val="20"/>
              </w:rPr>
            </w:pPr>
            <w:r w:rsidRPr="00A175C5">
              <w:rPr>
                <w:rFonts w:ascii="Arial" w:hAnsi="Arial" w:cs="Arial"/>
                <w:b/>
                <w:sz w:val="20"/>
                <w:szCs w:val="20"/>
              </w:rPr>
              <w:t>Humanities II</w:t>
            </w:r>
          </w:p>
          <w:p w:rsidR="003D1D67" w:rsidRPr="00A175C5" w:rsidRDefault="003D1D67" w:rsidP="005C2CAA">
            <w:pPr>
              <w:rPr>
                <w:rFonts w:ascii="Arial" w:hAnsi="Arial" w:cs="Arial"/>
                <w:sz w:val="20"/>
                <w:szCs w:val="20"/>
              </w:rPr>
            </w:pPr>
            <w:r w:rsidRPr="00A175C5">
              <w:rPr>
                <w:rFonts w:ascii="Arial" w:hAnsi="Arial" w:cs="Arial"/>
                <w:sz w:val="20"/>
                <w:szCs w:val="20"/>
              </w:rPr>
              <w:t>A chronological study of philosophy, literature, and fine arts from the 16</w:t>
            </w:r>
            <w:r w:rsidRPr="00A175C5">
              <w:rPr>
                <w:rFonts w:ascii="Arial" w:hAnsi="Arial" w:cs="Arial"/>
                <w:sz w:val="20"/>
                <w:szCs w:val="20"/>
                <w:vertAlign w:val="superscript"/>
              </w:rPr>
              <w:t>th</w:t>
            </w:r>
            <w:r w:rsidRPr="00A175C5">
              <w:rPr>
                <w:rFonts w:ascii="Arial" w:hAnsi="Arial" w:cs="Arial"/>
                <w:sz w:val="20"/>
                <w:szCs w:val="20"/>
              </w:rPr>
              <w:t xml:space="preserve"> century through the modern period.</w:t>
            </w:r>
          </w:p>
        </w:tc>
      </w:tr>
      <w:tr w:rsidR="003D1D67" w:rsidRPr="00280FA2" w:rsidTr="00294BAB">
        <w:trPr>
          <w:trHeight w:val="288"/>
        </w:trPr>
        <w:tc>
          <w:tcPr>
            <w:tcW w:w="1197" w:type="dxa"/>
            <w:tcBorders>
              <w:top w:val="triple" w:sz="4" w:space="0" w:color="auto"/>
              <w:left w:val="thinThickSmallGap" w:sz="24" w:space="0" w:color="auto"/>
              <w:bottom w:val="double" w:sz="4" w:space="0" w:color="auto"/>
              <w:right w:val="double" w:sz="4" w:space="0" w:color="auto"/>
            </w:tcBorders>
            <w:shd w:val="clear" w:color="auto" w:fill="D9D9D9" w:themeFill="background1" w:themeFillShade="D9"/>
            <w:vAlign w:val="center"/>
          </w:tcPr>
          <w:p w:rsidR="003D1D67" w:rsidRPr="00A175C5" w:rsidRDefault="003D1D67" w:rsidP="006A21D9">
            <w:pPr>
              <w:jc w:val="center"/>
              <w:rPr>
                <w:rFonts w:ascii="Arial" w:hAnsi="Arial" w:cs="Arial"/>
                <w:b/>
                <w:szCs w:val="20"/>
              </w:rPr>
            </w:pPr>
            <w:r w:rsidRPr="00A175C5">
              <w:rPr>
                <w:rFonts w:ascii="Arial" w:hAnsi="Arial" w:cs="Arial"/>
                <w:b/>
                <w:szCs w:val="20"/>
              </w:rPr>
              <w:t>CLTN</w:t>
            </w:r>
          </w:p>
        </w:tc>
        <w:tc>
          <w:tcPr>
            <w:tcW w:w="9718" w:type="dxa"/>
            <w:tcBorders>
              <w:top w:val="triple" w:sz="4" w:space="0" w:color="auto"/>
              <w:left w:val="double" w:sz="4" w:space="0" w:color="auto"/>
              <w:bottom w:val="double" w:sz="4" w:space="0" w:color="auto"/>
              <w:right w:val="thickThinSmallGap" w:sz="24" w:space="0" w:color="auto"/>
            </w:tcBorders>
            <w:shd w:val="clear" w:color="auto" w:fill="D9D9D9" w:themeFill="background1" w:themeFillShade="D9"/>
            <w:vAlign w:val="center"/>
          </w:tcPr>
          <w:p w:rsidR="003D1D67" w:rsidRPr="00A175C5" w:rsidRDefault="003D1D67" w:rsidP="006A21D9">
            <w:pPr>
              <w:rPr>
                <w:rFonts w:ascii="Arial" w:hAnsi="Arial" w:cs="Arial"/>
                <w:b/>
                <w:szCs w:val="20"/>
              </w:rPr>
            </w:pPr>
            <w:r w:rsidRPr="00A175C5">
              <w:rPr>
                <w:rFonts w:ascii="Arial" w:hAnsi="Arial" w:cs="Arial"/>
                <w:b/>
                <w:szCs w:val="20"/>
              </w:rPr>
              <w:t>LATIN</w:t>
            </w:r>
          </w:p>
        </w:tc>
      </w:tr>
      <w:tr w:rsidR="003D1D67" w:rsidRPr="00280FA2" w:rsidTr="0093194B">
        <w:tc>
          <w:tcPr>
            <w:tcW w:w="1197" w:type="dxa"/>
            <w:tcBorders>
              <w:top w:val="double" w:sz="4" w:space="0" w:color="auto"/>
              <w:left w:val="thinThickSmallGap" w:sz="24" w:space="0" w:color="auto"/>
              <w:bottom w:val="single" w:sz="4" w:space="0" w:color="auto"/>
              <w:right w:val="double" w:sz="4" w:space="0" w:color="auto"/>
            </w:tcBorders>
            <w:shd w:val="clear" w:color="auto" w:fill="FFFFFF" w:themeFill="background1"/>
            <w:vAlign w:val="center"/>
          </w:tcPr>
          <w:p w:rsidR="003D1D67" w:rsidRPr="00A175C5" w:rsidRDefault="003D1D67" w:rsidP="00417D2B">
            <w:pPr>
              <w:jc w:val="center"/>
              <w:rPr>
                <w:rFonts w:ascii="Arial" w:hAnsi="Arial" w:cs="Arial"/>
                <w:sz w:val="20"/>
                <w:szCs w:val="20"/>
              </w:rPr>
            </w:pPr>
            <w:r w:rsidRPr="00A175C5">
              <w:rPr>
                <w:rFonts w:ascii="Arial" w:hAnsi="Arial" w:cs="Arial"/>
                <w:sz w:val="20"/>
                <w:szCs w:val="20"/>
              </w:rPr>
              <w:t xml:space="preserve">CLTN </w:t>
            </w:r>
          </w:p>
          <w:p w:rsidR="003D1D67" w:rsidRPr="00A175C5" w:rsidRDefault="003D1D67" w:rsidP="00417D2B">
            <w:pPr>
              <w:jc w:val="center"/>
              <w:rPr>
                <w:rFonts w:ascii="Arial" w:hAnsi="Arial" w:cs="Arial"/>
                <w:sz w:val="20"/>
                <w:szCs w:val="20"/>
              </w:rPr>
            </w:pPr>
            <w:r w:rsidRPr="00A175C5">
              <w:rPr>
                <w:rFonts w:ascii="Arial" w:hAnsi="Arial" w:cs="Arial"/>
                <w:sz w:val="20"/>
                <w:szCs w:val="20"/>
              </w:rPr>
              <w:t>1013, 1014</w:t>
            </w:r>
          </w:p>
        </w:tc>
        <w:tc>
          <w:tcPr>
            <w:tcW w:w="9718" w:type="dxa"/>
            <w:tcBorders>
              <w:top w:val="double" w:sz="4" w:space="0" w:color="auto"/>
              <w:left w:val="double" w:sz="4" w:space="0" w:color="auto"/>
              <w:bottom w:val="single" w:sz="4" w:space="0" w:color="auto"/>
              <w:right w:val="thickThinSmallGap" w:sz="24" w:space="0" w:color="auto"/>
            </w:tcBorders>
            <w:shd w:val="clear" w:color="auto" w:fill="FFFFFF" w:themeFill="background1"/>
            <w:vAlign w:val="center"/>
          </w:tcPr>
          <w:p w:rsidR="003D1D67" w:rsidRPr="00A175C5" w:rsidRDefault="003D1D67" w:rsidP="00417D2B">
            <w:pPr>
              <w:rPr>
                <w:rFonts w:ascii="Arial" w:hAnsi="Arial" w:cs="Arial"/>
                <w:b/>
                <w:sz w:val="20"/>
                <w:szCs w:val="20"/>
              </w:rPr>
            </w:pPr>
            <w:r w:rsidRPr="00A175C5">
              <w:rPr>
                <w:rFonts w:ascii="Arial" w:hAnsi="Arial" w:cs="Arial"/>
                <w:b/>
                <w:sz w:val="20"/>
                <w:szCs w:val="20"/>
              </w:rPr>
              <w:t>Elementary Latin I (3-4 Cr Hrs)</w:t>
            </w:r>
          </w:p>
          <w:p w:rsidR="003D1D67" w:rsidRPr="00A175C5" w:rsidRDefault="003D1D67" w:rsidP="00417D2B">
            <w:pPr>
              <w:rPr>
                <w:rFonts w:ascii="Arial" w:hAnsi="Arial" w:cs="Arial"/>
                <w:sz w:val="20"/>
                <w:szCs w:val="20"/>
              </w:rPr>
            </w:pPr>
            <w:r w:rsidRPr="00A175C5">
              <w:rPr>
                <w:rFonts w:ascii="Arial" w:hAnsi="Arial" w:cs="Arial"/>
                <w:sz w:val="20"/>
                <w:szCs w:val="20"/>
              </w:rPr>
              <w:t>Introduction to the basics of Latin grammar and reading, as well as aspects of Roman history and culture.</w:t>
            </w:r>
          </w:p>
        </w:tc>
      </w:tr>
      <w:tr w:rsidR="003D1D67" w:rsidRPr="00280FA2" w:rsidTr="0093194B">
        <w:tc>
          <w:tcPr>
            <w:tcW w:w="1197" w:type="dxa"/>
            <w:tcBorders>
              <w:top w:val="single" w:sz="4" w:space="0" w:color="auto"/>
              <w:left w:val="thinThickSmallGap" w:sz="24" w:space="0" w:color="auto"/>
              <w:bottom w:val="single" w:sz="4" w:space="0" w:color="auto"/>
              <w:right w:val="double" w:sz="4" w:space="0" w:color="auto"/>
            </w:tcBorders>
            <w:shd w:val="clear" w:color="auto" w:fill="FFFFFF" w:themeFill="background1"/>
            <w:vAlign w:val="center"/>
          </w:tcPr>
          <w:p w:rsidR="003D1D67" w:rsidRPr="00A175C5" w:rsidRDefault="003D1D67" w:rsidP="00417D2B">
            <w:pPr>
              <w:jc w:val="center"/>
              <w:rPr>
                <w:rFonts w:ascii="Arial" w:hAnsi="Arial" w:cs="Arial"/>
                <w:sz w:val="20"/>
                <w:szCs w:val="20"/>
              </w:rPr>
            </w:pPr>
            <w:r w:rsidRPr="00A175C5">
              <w:rPr>
                <w:rFonts w:ascii="Arial" w:hAnsi="Arial" w:cs="Arial"/>
                <w:sz w:val="20"/>
                <w:szCs w:val="20"/>
              </w:rPr>
              <w:t xml:space="preserve">CLTN </w:t>
            </w:r>
          </w:p>
          <w:p w:rsidR="003D1D67" w:rsidRPr="00A175C5" w:rsidRDefault="003D1D67" w:rsidP="00417D2B">
            <w:pPr>
              <w:jc w:val="center"/>
              <w:rPr>
                <w:rFonts w:ascii="Arial" w:hAnsi="Arial" w:cs="Arial"/>
                <w:sz w:val="20"/>
                <w:szCs w:val="20"/>
              </w:rPr>
            </w:pPr>
            <w:r w:rsidRPr="00A175C5">
              <w:rPr>
                <w:rFonts w:ascii="Arial" w:hAnsi="Arial" w:cs="Arial"/>
                <w:sz w:val="20"/>
                <w:szCs w:val="20"/>
              </w:rPr>
              <w:t>1023, 1024</w:t>
            </w:r>
          </w:p>
        </w:tc>
        <w:tc>
          <w:tcPr>
            <w:tcW w:w="9718" w:type="dxa"/>
            <w:tcBorders>
              <w:top w:val="single" w:sz="4" w:space="0" w:color="auto"/>
              <w:left w:val="double" w:sz="4" w:space="0" w:color="auto"/>
              <w:bottom w:val="single" w:sz="4" w:space="0" w:color="auto"/>
              <w:right w:val="thickThinSmallGap" w:sz="24" w:space="0" w:color="auto"/>
            </w:tcBorders>
            <w:shd w:val="clear" w:color="auto" w:fill="FFFFFF" w:themeFill="background1"/>
            <w:vAlign w:val="center"/>
          </w:tcPr>
          <w:p w:rsidR="003D1D67" w:rsidRPr="00A175C5" w:rsidRDefault="003D1D67" w:rsidP="00417D2B">
            <w:pPr>
              <w:rPr>
                <w:rFonts w:ascii="Arial" w:hAnsi="Arial" w:cs="Arial"/>
                <w:sz w:val="20"/>
                <w:szCs w:val="20"/>
              </w:rPr>
            </w:pPr>
            <w:r w:rsidRPr="00A175C5">
              <w:rPr>
                <w:rFonts w:ascii="Arial" w:hAnsi="Arial" w:cs="Arial"/>
                <w:b/>
                <w:sz w:val="20"/>
                <w:szCs w:val="20"/>
              </w:rPr>
              <w:t>Elementary Latin II (3-4 Cr Hrs)</w:t>
            </w:r>
          </w:p>
          <w:p w:rsidR="003D1D67" w:rsidRPr="00A175C5" w:rsidRDefault="003D1D67" w:rsidP="00417D2B">
            <w:pPr>
              <w:rPr>
                <w:rFonts w:ascii="Arial" w:hAnsi="Arial" w:cs="Arial"/>
                <w:sz w:val="20"/>
                <w:szCs w:val="20"/>
              </w:rPr>
            </w:pPr>
            <w:r w:rsidRPr="00A175C5">
              <w:rPr>
                <w:rFonts w:ascii="Arial" w:hAnsi="Arial" w:cs="Arial"/>
                <w:sz w:val="20"/>
                <w:szCs w:val="20"/>
              </w:rPr>
              <w:t xml:space="preserve">Continuation of the study of elementary Latin.  </w:t>
            </w:r>
          </w:p>
        </w:tc>
      </w:tr>
      <w:tr w:rsidR="003D1D67" w:rsidRPr="00280FA2" w:rsidTr="0093194B">
        <w:tc>
          <w:tcPr>
            <w:tcW w:w="1197" w:type="dxa"/>
            <w:tcBorders>
              <w:top w:val="single" w:sz="4" w:space="0" w:color="auto"/>
              <w:left w:val="thinThickSmallGap" w:sz="24" w:space="0" w:color="auto"/>
              <w:bottom w:val="single" w:sz="4" w:space="0" w:color="auto"/>
              <w:right w:val="double" w:sz="4" w:space="0" w:color="auto"/>
            </w:tcBorders>
            <w:shd w:val="clear" w:color="auto" w:fill="FFFFFF" w:themeFill="background1"/>
            <w:vAlign w:val="center"/>
          </w:tcPr>
          <w:p w:rsidR="003D1D67" w:rsidRPr="00A175C5" w:rsidRDefault="003D1D67" w:rsidP="00417D2B">
            <w:pPr>
              <w:jc w:val="center"/>
              <w:rPr>
                <w:rFonts w:ascii="Arial" w:hAnsi="Arial" w:cs="Arial"/>
                <w:sz w:val="20"/>
                <w:szCs w:val="20"/>
              </w:rPr>
            </w:pPr>
            <w:r w:rsidRPr="00A175C5">
              <w:rPr>
                <w:rFonts w:ascii="Arial" w:hAnsi="Arial" w:cs="Arial"/>
                <w:sz w:val="20"/>
                <w:szCs w:val="20"/>
              </w:rPr>
              <w:t>CLTN 1026</w:t>
            </w:r>
          </w:p>
        </w:tc>
        <w:tc>
          <w:tcPr>
            <w:tcW w:w="9718" w:type="dxa"/>
            <w:tcBorders>
              <w:top w:val="single" w:sz="4" w:space="0" w:color="auto"/>
              <w:left w:val="double" w:sz="4" w:space="0" w:color="auto"/>
              <w:bottom w:val="single" w:sz="4" w:space="0" w:color="auto"/>
              <w:right w:val="thickThinSmallGap" w:sz="24" w:space="0" w:color="auto"/>
            </w:tcBorders>
            <w:shd w:val="clear" w:color="auto" w:fill="FFFFFF" w:themeFill="background1"/>
            <w:vAlign w:val="center"/>
          </w:tcPr>
          <w:p w:rsidR="003D1D67" w:rsidRPr="00A175C5" w:rsidRDefault="003D1D67" w:rsidP="00417D2B">
            <w:pPr>
              <w:rPr>
                <w:rFonts w:ascii="Arial" w:hAnsi="Arial" w:cs="Arial"/>
                <w:sz w:val="20"/>
                <w:szCs w:val="20"/>
              </w:rPr>
            </w:pPr>
            <w:r w:rsidRPr="00A175C5">
              <w:rPr>
                <w:rFonts w:ascii="Arial" w:hAnsi="Arial" w:cs="Arial"/>
                <w:b/>
                <w:sz w:val="20"/>
                <w:szCs w:val="20"/>
              </w:rPr>
              <w:t>Elementary Latin I + II (6 Cr Hrs)</w:t>
            </w:r>
          </w:p>
          <w:p w:rsidR="003D1D67" w:rsidRPr="00A175C5" w:rsidRDefault="003D1D67" w:rsidP="00417D2B">
            <w:pPr>
              <w:rPr>
                <w:rFonts w:ascii="Arial" w:hAnsi="Arial" w:cs="Arial"/>
                <w:b/>
                <w:sz w:val="20"/>
                <w:szCs w:val="20"/>
              </w:rPr>
            </w:pPr>
            <w:r w:rsidRPr="00A175C5">
              <w:rPr>
                <w:rFonts w:ascii="Arial" w:hAnsi="Arial" w:cs="Arial"/>
                <w:sz w:val="20"/>
                <w:szCs w:val="20"/>
              </w:rPr>
              <w:t>A course that combines Elementary Latin I and Elementary Latin II (see course descriptors above for specifics).</w:t>
            </w:r>
          </w:p>
        </w:tc>
      </w:tr>
      <w:tr w:rsidR="003D1D67" w:rsidRPr="00280FA2" w:rsidTr="0093194B">
        <w:tc>
          <w:tcPr>
            <w:tcW w:w="1197" w:type="dxa"/>
            <w:tcBorders>
              <w:top w:val="single" w:sz="4" w:space="0" w:color="auto"/>
              <w:left w:val="thinThickSmallGap" w:sz="24" w:space="0" w:color="auto"/>
              <w:bottom w:val="single" w:sz="4" w:space="0" w:color="auto"/>
              <w:right w:val="double" w:sz="4" w:space="0" w:color="auto"/>
            </w:tcBorders>
            <w:shd w:val="clear" w:color="auto" w:fill="FFFFFF" w:themeFill="background1"/>
            <w:vAlign w:val="center"/>
          </w:tcPr>
          <w:p w:rsidR="003D1D67" w:rsidRPr="00A175C5" w:rsidRDefault="003D1D67" w:rsidP="00417D2B">
            <w:pPr>
              <w:jc w:val="center"/>
              <w:rPr>
                <w:rFonts w:ascii="Arial" w:hAnsi="Arial" w:cs="Arial"/>
                <w:sz w:val="20"/>
                <w:szCs w:val="20"/>
              </w:rPr>
            </w:pPr>
            <w:r w:rsidRPr="00A175C5">
              <w:rPr>
                <w:rFonts w:ascii="Arial" w:hAnsi="Arial" w:cs="Arial"/>
                <w:sz w:val="20"/>
                <w:szCs w:val="20"/>
              </w:rPr>
              <w:t>CLTN 2013</w:t>
            </w:r>
          </w:p>
        </w:tc>
        <w:tc>
          <w:tcPr>
            <w:tcW w:w="9718" w:type="dxa"/>
            <w:tcBorders>
              <w:top w:val="single" w:sz="4" w:space="0" w:color="auto"/>
              <w:left w:val="double" w:sz="4" w:space="0" w:color="auto"/>
              <w:bottom w:val="single" w:sz="4" w:space="0" w:color="auto"/>
              <w:right w:val="thickThinSmallGap" w:sz="24" w:space="0" w:color="auto"/>
            </w:tcBorders>
            <w:shd w:val="clear" w:color="auto" w:fill="FFFFFF" w:themeFill="background1"/>
            <w:vAlign w:val="center"/>
          </w:tcPr>
          <w:p w:rsidR="003D1D67" w:rsidRPr="00A175C5" w:rsidRDefault="003D1D67" w:rsidP="00417D2B">
            <w:pPr>
              <w:rPr>
                <w:rFonts w:ascii="Arial" w:hAnsi="Arial" w:cs="Arial"/>
                <w:b/>
                <w:sz w:val="20"/>
                <w:szCs w:val="20"/>
              </w:rPr>
            </w:pPr>
            <w:r w:rsidRPr="00A175C5">
              <w:rPr>
                <w:rFonts w:ascii="Arial" w:hAnsi="Arial" w:cs="Arial"/>
                <w:b/>
                <w:sz w:val="20"/>
                <w:szCs w:val="20"/>
              </w:rPr>
              <w:t xml:space="preserve">Intermediate Latin I </w:t>
            </w:r>
          </w:p>
          <w:p w:rsidR="003D1D67" w:rsidRPr="00A175C5" w:rsidRDefault="003D1D67" w:rsidP="00417D2B">
            <w:pPr>
              <w:rPr>
                <w:rFonts w:ascii="Arial" w:hAnsi="Arial" w:cs="Arial"/>
                <w:b/>
                <w:sz w:val="20"/>
                <w:szCs w:val="20"/>
              </w:rPr>
            </w:pPr>
            <w:r w:rsidRPr="00A175C5">
              <w:rPr>
                <w:rFonts w:ascii="Arial" w:hAnsi="Arial" w:cs="Arial"/>
                <w:sz w:val="20"/>
                <w:szCs w:val="20"/>
              </w:rPr>
              <w:t>Intermediate level reading of Latin texts and study of structures and lexicon of Latin; additional emphasis on Roman history and culture.</w:t>
            </w:r>
          </w:p>
        </w:tc>
      </w:tr>
      <w:tr w:rsidR="003D1D67" w:rsidRPr="00280FA2" w:rsidTr="0074323C">
        <w:tc>
          <w:tcPr>
            <w:tcW w:w="1197" w:type="dxa"/>
            <w:tcBorders>
              <w:top w:val="single" w:sz="4" w:space="0" w:color="auto"/>
              <w:left w:val="thinThickSmallGap" w:sz="24" w:space="0" w:color="auto"/>
              <w:bottom w:val="triple" w:sz="4" w:space="0" w:color="auto"/>
              <w:right w:val="double" w:sz="4" w:space="0" w:color="auto"/>
            </w:tcBorders>
            <w:shd w:val="clear" w:color="auto" w:fill="FFFFFF" w:themeFill="background1"/>
            <w:vAlign w:val="center"/>
          </w:tcPr>
          <w:p w:rsidR="003D1D67" w:rsidRPr="00A175C5" w:rsidRDefault="003D1D67" w:rsidP="00417D2B">
            <w:pPr>
              <w:jc w:val="center"/>
              <w:rPr>
                <w:rFonts w:ascii="Arial" w:hAnsi="Arial" w:cs="Arial"/>
                <w:sz w:val="20"/>
                <w:szCs w:val="20"/>
              </w:rPr>
            </w:pPr>
            <w:r w:rsidRPr="00A175C5">
              <w:rPr>
                <w:rFonts w:ascii="Arial" w:hAnsi="Arial" w:cs="Arial"/>
                <w:sz w:val="20"/>
                <w:szCs w:val="20"/>
              </w:rPr>
              <w:t>CLTN 2023</w:t>
            </w:r>
          </w:p>
        </w:tc>
        <w:tc>
          <w:tcPr>
            <w:tcW w:w="9718" w:type="dxa"/>
            <w:tcBorders>
              <w:top w:val="single" w:sz="4" w:space="0" w:color="auto"/>
              <w:left w:val="double" w:sz="4" w:space="0" w:color="auto"/>
              <w:bottom w:val="triple" w:sz="4" w:space="0" w:color="auto"/>
              <w:right w:val="thickThinSmallGap" w:sz="24" w:space="0" w:color="auto"/>
            </w:tcBorders>
            <w:shd w:val="clear" w:color="auto" w:fill="FFFFFF" w:themeFill="background1"/>
            <w:vAlign w:val="center"/>
          </w:tcPr>
          <w:p w:rsidR="003D1D67" w:rsidRPr="00A175C5" w:rsidRDefault="003D1D67" w:rsidP="00417D2B">
            <w:pPr>
              <w:rPr>
                <w:rFonts w:ascii="Arial" w:hAnsi="Arial" w:cs="Arial"/>
                <w:b/>
                <w:sz w:val="20"/>
                <w:szCs w:val="20"/>
              </w:rPr>
            </w:pPr>
            <w:r w:rsidRPr="00A175C5">
              <w:rPr>
                <w:rFonts w:ascii="Arial" w:hAnsi="Arial" w:cs="Arial"/>
                <w:b/>
                <w:sz w:val="20"/>
                <w:szCs w:val="20"/>
              </w:rPr>
              <w:t>Intermediate Latin II</w:t>
            </w:r>
          </w:p>
          <w:p w:rsidR="003D1D67" w:rsidRPr="00A175C5" w:rsidRDefault="003D1D67" w:rsidP="00417D2B">
            <w:pPr>
              <w:rPr>
                <w:rFonts w:ascii="Arial" w:hAnsi="Arial" w:cs="Arial"/>
                <w:b/>
                <w:sz w:val="20"/>
                <w:szCs w:val="20"/>
              </w:rPr>
            </w:pPr>
            <w:r w:rsidRPr="00A175C5">
              <w:rPr>
                <w:rFonts w:ascii="Arial" w:hAnsi="Arial" w:cs="Arial"/>
                <w:sz w:val="20"/>
                <w:szCs w:val="20"/>
              </w:rPr>
              <w:t xml:space="preserve">Reading and analysis of texts in Latin.  </w:t>
            </w:r>
          </w:p>
        </w:tc>
      </w:tr>
      <w:tr w:rsidR="003D1D67" w:rsidRPr="00280FA2" w:rsidTr="0074323C">
        <w:tc>
          <w:tcPr>
            <w:tcW w:w="1197" w:type="dxa"/>
            <w:tcBorders>
              <w:top w:val="triple" w:sz="4" w:space="0" w:color="auto"/>
              <w:left w:val="thinThickSmallGap" w:sz="24" w:space="0" w:color="auto"/>
              <w:bottom w:val="double" w:sz="4" w:space="0" w:color="auto"/>
              <w:right w:val="double" w:sz="4" w:space="0" w:color="auto"/>
            </w:tcBorders>
            <w:shd w:val="pct15" w:color="auto" w:fill="FFFFFF" w:themeFill="background1"/>
            <w:vAlign w:val="center"/>
          </w:tcPr>
          <w:p w:rsidR="003D1D67" w:rsidRPr="00A175C5" w:rsidRDefault="003D1D67" w:rsidP="00A175C5">
            <w:pPr>
              <w:spacing w:before="40" w:after="40"/>
              <w:jc w:val="center"/>
              <w:rPr>
                <w:rFonts w:ascii="Arial" w:hAnsi="Arial" w:cs="Arial"/>
                <w:b/>
                <w:szCs w:val="20"/>
              </w:rPr>
            </w:pPr>
            <w:r>
              <w:rPr>
                <w:rFonts w:ascii="Arial" w:hAnsi="Arial" w:cs="Arial"/>
                <w:b/>
                <w:szCs w:val="20"/>
              </w:rPr>
              <w:t>CMGM</w:t>
            </w:r>
          </w:p>
        </w:tc>
        <w:tc>
          <w:tcPr>
            <w:tcW w:w="9718" w:type="dxa"/>
            <w:tcBorders>
              <w:top w:val="triple" w:sz="4" w:space="0" w:color="auto"/>
              <w:left w:val="double" w:sz="4" w:space="0" w:color="auto"/>
              <w:bottom w:val="double" w:sz="4" w:space="0" w:color="auto"/>
              <w:right w:val="thickThinSmallGap" w:sz="24" w:space="0" w:color="auto"/>
            </w:tcBorders>
            <w:shd w:val="pct15" w:color="auto" w:fill="FFFFFF" w:themeFill="background1"/>
            <w:vAlign w:val="center"/>
          </w:tcPr>
          <w:p w:rsidR="003D1D67" w:rsidRPr="00A175C5" w:rsidRDefault="003D1D67" w:rsidP="00A175C5">
            <w:pPr>
              <w:spacing w:before="40" w:after="40"/>
              <w:rPr>
                <w:rFonts w:ascii="Arial" w:hAnsi="Arial" w:cs="Arial"/>
                <w:b/>
                <w:szCs w:val="20"/>
              </w:rPr>
            </w:pPr>
            <w:r w:rsidRPr="00A175C5">
              <w:rPr>
                <w:rFonts w:ascii="Arial" w:hAnsi="Arial" w:cs="Arial"/>
                <w:b/>
                <w:szCs w:val="20"/>
              </w:rPr>
              <w:t>MANAGEMENT</w:t>
            </w:r>
          </w:p>
        </w:tc>
      </w:tr>
      <w:tr w:rsidR="003D1D67" w:rsidRPr="00280FA2" w:rsidTr="005956A5">
        <w:tc>
          <w:tcPr>
            <w:tcW w:w="1197" w:type="dxa"/>
            <w:tcBorders>
              <w:top w:val="double" w:sz="4" w:space="0" w:color="auto"/>
              <w:left w:val="thinThickSmallGap" w:sz="24" w:space="0" w:color="auto"/>
              <w:bottom w:val="single" w:sz="4" w:space="0" w:color="auto"/>
              <w:right w:val="single" w:sz="4" w:space="0" w:color="auto"/>
            </w:tcBorders>
            <w:shd w:val="clear" w:color="auto" w:fill="FFFFFF" w:themeFill="background1"/>
            <w:vAlign w:val="center"/>
          </w:tcPr>
          <w:p w:rsidR="003D1D67" w:rsidRPr="00C863E1" w:rsidRDefault="003D1D67" w:rsidP="00A650D4">
            <w:pPr>
              <w:rPr>
                <w:rFonts w:ascii="Arial" w:hAnsi="Arial" w:cs="Arial"/>
                <w:sz w:val="18"/>
                <w:szCs w:val="18"/>
              </w:rPr>
            </w:pPr>
            <w:r w:rsidRPr="00C863E1">
              <w:rPr>
                <w:rFonts w:ascii="Arial" w:hAnsi="Arial" w:cs="Arial"/>
                <w:sz w:val="18"/>
                <w:szCs w:val="18"/>
              </w:rPr>
              <w:t>CMGM 3013</w:t>
            </w:r>
          </w:p>
        </w:tc>
        <w:tc>
          <w:tcPr>
            <w:tcW w:w="9718" w:type="dxa"/>
            <w:tcBorders>
              <w:top w:val="double" w:sz="4" w:space="0" w:color="auto"/>
              <w:left w:val="single" w:sz="4" w:space="0" w:color="auto"/>
              <w:bottom w:val="single" w:sz="4" w:space="0" w:color="auto"/>
              <w:right w:val="thickThinSmallGap" w:sz="24" w:space="0" w:color="auto"/>
            </w:tcBorders>
            <w:shd w:val="clear" w:color="auto" w:fill="FFFFFF" w:themeFill="background1"/>
            <w:vAlign w:val="center"/>
          </w:tcPr>
          <w:p w:rsidR="003D1D67" w:rsidRPr="00A175C5" w:rsidRDefault="003D1D67" w:rsidP="00417D2B">
            <w:pPr>
              <w:rPr>
                <w:rFonts w:ascii="Arial" w:hAnsi="Arial" w:cs="Arial"/>
                <w:b/>
                <w:sz w:val="20"/>
                <w:szCs w:val="20"/>
              </w:rPr>
            </w:pPr>
            <w:r w:rsidRPr="00A175C5">
              <w:rPr>
                <w:rFonts w:ascii="Arial" w:hAnsi="Arial" w:cs="Arial"/>
                <w:b/>
                <w:sz w:val="20"/>
                <w:szCs w:val="20"/>
              </w:rPr>
              <w:t>Management Information Systems</w:t>
            </w:r>
          </w:p>
          <w:p w:rsidR="003D1D67" w:rsidRPr="00A175C5" w:rsidRDefault="003D1D67" w:rsidP="00417D2B">
            <w:pPr>
              <w:rPr>
                <w:rFonts w:ascii="Arial" w:hAnsi="Arial" w:cs="Arial"/>
                <w:b/>
                <w:sz w:val="20"/>
                <w:szCs w:val="20"/>
              </w:rPr>
            </w:pPr>
            <w:r w:rsidRPr="00A175C5">
              <w:rPr>
                <w:rFonts w:ascii="Arial" w:hAnsi="Arial" w:cs="Arial"/>
                <w:sz w:val="20"/>
                <w:szCs w:val="20"/>
              </w:rPr>
              <w:t>Introduction to concepts and principles of information systems resources, analysis, development, management, and applications; utilization of management information systems for decision making.</w:t>
            </w:r>
          </w:p>
        </w:tc>
      </w:tr>
      <w:tr w:rsidR="003D1D67" w:rsidRPr="00280FA2" w:rsidTr="005956A5">
        <w:tc>
          <w:tcPr>
            <w:tcW w:w="1197" w:type="dxa"/>
            <w:tcBorders>
              <w:top w:val="single" w:sz="4" w:space="0" w:color="auto"/>
              <w:left w:val="thinThickSmallGap" w:sz="24" w:space="0" w:color="auto"/>
              <w:bottom w:val="single" w:sz="4" w:space="0" w:color="auto"/>
              <w:right w:val="single" w:sz="4" w:space="0" w:color="auto"/>
            </w:tcBorders>
            <w:shd w:val="clear" w:color="auto" w:fill="FFFFFF" w:themeFill="background1"/>
            <w:vAlign w:val="center"/>
          </w:tcPr>
          <w:p w:rsidR="003D1D67" w:rsidRPr="00C863E1" w:rsidRDefault="003D1D67" w:rsidP="00A650D4">
            <w:pPr>
              <w:rPr>
                <w:rFonts w:ascii="Arial" w:hAnsi="Arial" w:cs="Arial"/>
                <w:sz w:val="18"/>
                <w:szCs w:val="18"/>
              </w:rPr>
            </w:pPr>
            <w:r w:rsidRPr="00C863E1">
              <w:rPr>
                <w:rFonts w:ascii="Arial" w:hAnsi="Arial" w:cs="Arial"/>
                <w:sz w:val="18"/>
                <w:szCs w:val="18"/>
              </w:rPr>
              <w:t>CMGM 2103</w:t>
            </w:r>
          </w:p>
        </w:tc>
        <w:tc>
          <w:tcPr>
            <w:tcW w:w="9718" w:type="dxa"/>
            <w:tcBorders>
              <w:top w:val="single" w:sz="4" w:space="0" w:color="auto"/>
              <w:left w:val="single" w:sz="4" w:space="0" w:color="auto"/>
              <w:bottom w:val="single" w:sz="4" w:space="0" w:color="auto"/>
              <w:right w:val="thickThinSmallGap" w:sz="24" w:space="0" w:color="auto"/>
            </w:tcBorders>
            <w:shd w:val="clear" w:color="auto" w:fill="FFFFFF" w:themeFill="background1"/>
            <w:vAlign w:val="center"/>
          </w:tcPr>
          <w:p w:rsidR="003D1D67" w:rsidRPr="00A175C5" w:rsidRDefault="003D1D67" w:rsidP="00417D2B">
            <w:pPr>
              <w:rPr>
                <w:rFonts w:ascii="Arial" w:hAnsi="Arial" w:cs="Arial"/>
                <w:b/>
                <w:sz w:val="20"/>
                <w:szCs w:val="20"/>
              </w:rPr>
            </w:pPr>
            <w:r w:rsidRPr="00A175C5">
              <w:rPr>
                <w:rFonts w:ascii="Arial" w:hAnsi="Arial" w:cs="Arial"/>
                <w:b/>
                <w:sz w:val="20"/>
                <w:szCs w:val="20"/>
              </w:rPr>
              <w:t>Principles of Management (LOWER LEVEL)</w:t>
            </w:r>
          </w:p>
          <w:p w:rsidR="003D1D67" w:rsidRPr="00A175C5" w:rsidRDefault="003D1D67" w:rsidP="00417D2B">
            <w:pPr>
              <w:rPr>
                <w:rFonts w:ascii="Arial" w:hAnsi="Arial" w:cs="Arial"/>
                <w:b/>
                <w:sz w:val="20"/>
                <w:szCs w:val="20"/>
              </w:rPr>
            </w:pPr>
            <w:r w:rsidRPr="00A175C5">
              <w:rPr>
                <w:rFonts w:ascii="Arial" w:hAnsi="Arial" w:cs="Arial"/>
                <w:sz w:val="20"/>
                <w:szCs w:val="20"/>
              </w:rPr>
              <w:t>Survey of administrative and behavioral processes fundamental to successfully operating various types of enterprises. Focuses on the management functions of planning, organizing, leading and controlling organizations and how management functions are impacted by domestic and global environmental factors.</w:t>
            </w:r>
          </w:p>
        </w:tc>
      </w:tr>
      <w:tr w:rsidR="003D1D67" w:rsidRPr="00280FA2" w:rsidTr="00C10342">
        <w:trPr>
          <w:trHeight w:val="1000"/>
        </w:trPr>
        <w:tc>
          <w:tcPr>
            <w:tcW w:w="1197" w:type="dxa"/>
            <w:tcBorders>
              <w:top w:val="single" w:sz="4" w:space="0" w:color="auto"/>
              <w:left w:val="thinThickSmallGap" w:sz="24" w:space="0" w:color="auto"/>
              <w:bottom w:val="single" w:sz="4" w:space="0" w:color="auto"/>
              <w:right w:val="single" w:sz="4" w:space="0" w:color="auto"/>
            </w:tcBorders>
            <w:shd w:val="clear" w:color="auto" w:fill="FFFFFF" w:themeFill="background1"/>
            <w:vAlign w:val="center"/>
          </w:tcPr>
          <w:p w:rsidR="003D1D67" w:rsidRPr="00C863E1" w:rsidRDefault="003D1D67" w:rsidP="00A650D4">
            <w:pPr>
              <w:rPr>
                <w:rFonts w:ascii="Arial" w:hAnsi="Arial" w:cs="Arial"/>
                <w:sz w:val="18"/>
                <w:szCs w:val="18"/>
              </w:rPr>
            </w:pPr>
            <w:r w:rsidRPr="00C863E1">
              <w:rPr>
                <w:rFonts w:ascii="Arial" w:hAnsi="Arial" w:cs="Arial"/>
                <w:sz w:val="18"/>
                <w:szCs w:val="18"/>
              </w:rPr>
              <w:t>CMGM 3103</w:t>
            </w:r>
          </w:p>
        </w:tc>
        <w:tc>
          <w:tcPr>
            <w:tcW w:w="9718" w:type="dxa"/>
            <w:tcBorders>
              <w:top w:val="single" w:sz="4" w:space="0" w:color="auto"/>
              <w:left w:val="single" w:sz="4" w:space="0" w:color="auto"/>
              <w:bottom w:val="single" w:sz="4" w:space="0" w:color="auto"/>
              <w:right w:val="thickThinSmallGap" w:sz="24" w:space="0" w:color="auto"/>
            </w:tcBorders>
            <w:shd w:val="clear" w:color="auto" w:fill="FFFFFF" w:themeFill="background1"/>
            <w:vAlign w:val="center"/>
          </w:tcPr>
          <w:p w:rsidR="003D1D67" w:rsidRPr="00A175C5" w:rsidRDefault="003D1D67" w:rsidP="00163732">
            <w:pPr>
              <w:rPr>
                <w:rFonts w:ascii="Arial" w:hAnsi="Arial" w:cs="Arial"/>
                <w:b/>
                <w:sz w:val="20"/>
                <w:szCs w:val="20"/>
              </w:rPr>
            </w:pPr>
            <w:r w:rsidRPr="00A175C5">
              <w:rPr>
                <w:rFonts w:ascii="Arial" w:hAnsi="Arial" w:cs="Arial"/>
                <w:b/>
                <w:sz w:val="20"/>
                <w:szCs w:val="20"/>
              </w:rPr>
              <w:t>Principles of Management (UPPER LEVEL)</w:t>
            </w:r>
          </w:p>
          <w:p w:rsidR="003D1D67" w:rsidRPr="00A175C5" w:rsidRDefault="003D1D67" w:rsidP="00163732">
            <w:pPr>
              <w:rPr>
                <w:rFonts w:ascii="Arial" w:hAnsi="Arial" w:cs="Arial"/>
                <w:b/>
                <w:sz w:val="20"/>
                <w:szCs w:val="20"/>
              </w:rPr>
            </w:pPr>
            <w:r w:rsidRPr="00A175C5">
              <w:rPr>
                <w:rFonts w:ascii="Arial" w:hAnsi="Arial" w:cs="Arial"/>
                <w:sz w:val="20"/>
                <w:szCs w:val="20"/>
              </w:rPr>
              <w:t>Survey of administrative and behavioral processes fundamental to successfully operating various types of enterprises. Focuses on the management functions of planning, organizing, leading and controlling organizations and how management functions are impacted by domestic and global environmental factors.</w:t>
            </w:r>
          </w:p>
        </w:tc>
      </w:tr>
      <w:tr w:rsidR="003D1D67" w:rsidRPr="00280FA2" w:rsidTr="005956A5">
        <w:tc>
          <w:tcPr>
            <w:tcW w:w="1197" w:type="dxa"/>
            <w:tcBorders>
              <w:top w:val="single" w:sz="4" w:space="0" w:color="auto"/>
              <w:left w:val="thinThickSmallGap" w:sz="24" w:space="0" w:color="auto"/>
              <w:bottom w:val="single" w:sz="4" w:space="0" w:color="auto"/>
              <w:right w:val="single" w:sz="4" w:space="0" w:color="auto"/>
            </w:tcBorders>
            <w:shd w:val="clear" w:color="auto" w:fill="FFFFFF" w:themeFill="background1"/>
          </w:tcPr>
          <w:p w:rsidR="003D1D67" w:rsidRPr="00C863E1" w:rsidRDefault="003D1D67">
            <w:pPr>
              <w:rPr>
                <w:rFonts w:ascii="Arial" w:hAnsi="Arial" w:cs="Arial"/>
                <w:sz w:val="18"/>
                <w:szCs w:val="18"/>
              </w:rPr>
            </w:pPr>
            <w:r w:rsidRPr="00C863E1">
              <w:rPr>
                <w:rFonts w:ascii="Arial" w:hAnsi="Arial" w:cs="Arial"/>
                <w:sz w:val="18"/>
                <w:szCs w:val="18"/>
              </w:rPr>
              <w:t>CMGM 3213</w:t>
            </w:r>
          </w:p>
        </w:tc>
        <w:tc>
          <w:tcPr>
            <w:tcW w:w="9718" w:type="dxa"/>
            <w:tcBorders>
              <w:top w:val="single" w:sz="4" w:space="0" w:color="auto"/>
              <w:left w:val="single" w:sz="4" w:space="0" w:color="auto"/>
              <w:bottom w:val="single" w:sz="4" w:space="0" w:color="auto"/>
              <w:right w:val="thickThinSmallGap" w:sz="24" w:space="0" w:color="auto"/>
            </w:tcBorders>
            <w:shd w:val="clear" w:color="auto" w:fill="FFFFFF" w:themeFill="background1"/>
            <w:vAlign w:val="center"/>
          </w:tcPr>
          <w:p w:rsidR="003D1D67" w:rsidRPr="00A175C5" w:rsidRDefault="003D1D67" w:rsidP="00417D2B">
            <w:pPr>
              <w:rPr>
                <w:rFonts w:ascii="Arial" w:hAnsi="Arial" w:cs="Arial"/>
                <w:b/>
                <w:sz w:val="20"/>
                <w:szCs w:val="20"/>
              </w:rPr>
            </w:pPr>
            <w:r w:rsidRPr="00A175C5">
              <w:rPr>
                <w:rFonts w:ascii="Arial" w:hAnsi="Arial" w:cs="Arial"/>
                <w:b/>
                <w:sz w:val="20"/>
                <w:szCs w:val="20"/>
              </w:rPr>
              <w:t>Production &amp; Operations (UPPER LEVEL)</w:t>
            </w:r>
          </w:p>
          <w:p w:rsidR="003D1D67" w:rsidRPr="00A175C5" w:rsidRDefault="003D1D67" w:rsidP="00417D2B">
            <w:pPr>
              <w:rPr>
                <w:rFonts w:ascii="Arial" w:hAnsi="Arial" w:cs="Arial"/>
                <w:b/>
                <w:sz w:val="20"/>
                <w:szCs w:val="20"/>
              </w:rPr>
            </w:pPr>
            <w:r w:rsidRPr="00A175C5">
              <w:rPr>
                <w:rFonts w:ascii="Arial" w:hAnsi="Arial" w:cs="Arial"/>
                <w:sz w:val="20"/>
                <w:szCs w:val="20"/>
              </w:rPr>
              <w:t>Concepts and strategies for the management of production and operations processes in manufacturing and service organizations, capacity, location, quality and inventory management, and planning and control systems.</w:t>
            </w:r>
          </w:p>
        </w:tc>
      </w:tr>
      <w:tr w:rsidR="003D1D67" w:rsidRPr="00280FA2" w:rsidTr="005956A5">
        <w:tc>
          <w:tcPr>
            <w:tcW w:w="1197" w:type="dxa"/>
            <w:tcBorders>
              <w:top w:val="single" w:sz="4" w:space="0" w:color="auto"/>
              <w:left w:val="thinThickSmallGap" w:sz="24" w:space="0" w:color="auto"/>
              <w:bottom w:val="single" w:sz="4" w:space="0" w:color="auto"/>
              <w:right w:val="single" w:sz="4" w:space="0" w:color="auto"/>
            </w:tcBorders>
            <w:shd w:val="clear" w:color="auto" w:fill="FFFFFF" w:themeFill="background1"/>
          </w:tcPr>
          <w:p w:rsidR="003D1D67" w:rsidRPr="00C863E1" w:rsidRDefault="003D1D67">
            <w:pPr>
              <w:rPr>
                <w:rFonts w:ascii="Arial" w:hAnsi="Arial" w:cs="Arial"/>
                <w:sz w:val="18"/>
                <w:szCs w:val="18"/>
              </w:rPr>
            </w:pPr>
            <w:r w:rsidRPr="00C863E1">
              <w:rPr>
                <w:rFonts w:ascii="Arial" w:hAnsi="Arial" w:cs="Arial"/>
                <w:sz w:val="18"/>
                <w:szCs w:val="18"/>
              </w:rPr>
              <w:t>CMGM 2213</w:t>
            </w:r>
          </w:p>
        </w:tc>
        <w:tc>
          <w:tcPr>
            <w:tcW w:w="9718" w:type="dxa"/>
            <w:tcBorders>
              <w:top w:val="single" w:sz="4" w:space="0" w:color="auto"/>
              <w:left w:val="single" w:sz="4" w:space="0" w:color="auto"/>
              <w:bottom w:val="single" w:sz="4" w:space="0" w:color="auto"/>
              <w:right w:val="thickThinSmallGap" w:sz="24" w:space="0" w:color="auto"/>
            </w:tcBorders>
            <w:shd w:val="clear" w:color="auto" w:fill="FFFFFF" w:themeFill="background1"/>
            <w:vAlign w:val="center"/>
          </w:tcPr>
          <w:p w:rsidR="003D1D67" w:rsidRPr="00A175C5" w:rsidRDefault="003D1D67" w:rsidP="00C10342">
            <w:pPr>
              <w:rPr>
                <w:rFonts w:ascii="Arial" w:hAnsi="Arial" w:cs="Arial"/>
                <w:b/>
                <w:sz w:val="20"/>
                <w:szCs w:val="20"/>
              </w:rPr>
            </w:pPr>
            <w:r w:rsidRPr="00A175C5">
              <w:rPr>
                <w:rFonts w:ascii="Arial" w:hAnsi="Arial" w:cs="Arial"/>
                <w:b/>
                <w:sz w:val="20"/>
                <w:szCs w:val="20"/>
              </w:rPr>
              <w:t>Human Resource Management (LOWER LEVEL)</w:t>
            </w:r>
          </w:p>
          <w:p w:rsidR="003D1D67" w:rsidRPr="00A175C5" w:rsidRDefault="003D1D67" w:rsidP="00C10342">
            <w:pPr>
              <w:rPr>
                <w:rFonts w:ascii="Arial" w:hAnsi="Arial" w:cs="Arial"/>
                <w:b/>
                <w:sz w:val="20"/>
                <w:szCs w:val="20"/>
              </w:rPr>
            </w:pPr>
            <w:r w:rsidRPr="00A175C5">
              <w:rPr>
                <w:rFonts w:ascii="Arial" w:hAnsi="Arial" w:cs="Arial"/>
                <w:sz w:val="20"/>
                <w:szCs w:val="20"/>
              </w:rPr>
              <w:t>An introduction to the examination of the utilization of human resources in organizations. Topics include recruitment, selection, training, compensation and development, legal issues, evaluation and termination of people in organizations</w:t>
            </w:r>
          </w:p>
        </w:tc>
      </w:tr>
      <w:tr w:rsidR="003D1D67" w:rsidRPr="00280FA2" w:rsidTr="005956A5">
        <w:tc>
          <w:tcPr>
            <w:tcW w:w="1197" w:type="dxa"/>
            <w:tcBorders>
              <w:top w:val="single" w:sz="4" w:space="0" w:color="auto"/>
              <w:left w:val="thinThickSmallGap" w:sz="24" w:space="0" w:color="auto"/>
              <w:bottom w:val="single" w:sz="4" w:space="0" w:color="auto"/>
              <w:right w:val="single" w:sz="4" w:space="0" w:color="auto"/>
            </w:tcBorders>
            <w:shd w:val="clear" w:color="auto" w:fill="FFFFFF" w:themeFill="background1"/>
          </w:tcPr>
          <w:p w:rsidR="003D1D67" w:rsidRPr="00C863E1" w:rsidRDefault="003D1D67">
            <w:pPr>
              <w:rPr>
                <w:rFonts w:ascii="Arial" w:hAnsi="Arial" w:cs="Arial"/>
                <w:sz w:val="18"/>
                <w:szCs w:val="18"/>
              </w:rPr>
            </w:pPr>
            <w:r w:rsidRPr="00C863E1">
              <w:rPr>
                <w:rFonts w:ascii="Arial" w:hAnsi="Arial" w:cs="Arial"/>
                <w:sz w:val="18"/>
                <w:szCs w:val="18"/>
              </w:rPr>
              <w:t>CMGM 3313</w:t>
            </w:r>
          </w:p>
        </w:tc>
        <w:tc>
          <w:tcPr>
            <w:tcW w:w="9718" w:type="dxa"/>
            <w:tcBorders>
              <w:top w:val="single" w:sz="4" w:space="0" w:color="auto"/>
              <w:left w:val="single" w:sz="4" w:space="0" w:color="auto"/>
              <w:bottom w:val="single" w:sz="4" w:space="0" w:color="auto"/>
              <w:right w:val="thickThinSmallGap" w:sz="24" w:space="0" w:color="auto"/>
            </w:tcBorders>
            <w:shd w:val="clear" w:color="auto" w:fill="FFFFFF" w:themeFill="background1"/>
            <w:vAlign w:val="center"/>
          </w:tcPr>
          <w:p w:rsidR="003D1D67" w:rsidRPr="00A175C5" w:rsidRDefault="003D1D67" w:rsidP="00417D2B">
            <w:pPr>
              <w:rPr>
                <w:rFonts w:ascii="Arial" w:hAnsi="Arial" w:cs="Arial"/>
                <w:b/>
                <w:sz w:val="20"/>
                <w:szCs w:val="20"/>
              </w:rPr>
            </w:pPr>
            <w:r w:rsidRPr="00A175C5">
              <w:rPr>
                <w:rFonts w:ascii="Arial" w:hAnsi="Arial" w:cs="Arial"/>
                <w:b/>
                <w:sz w:val="20"/>
                <w:szCs w:val="20"/>
              </w:rPr>
              <w:t>Human Resource Management (UPPER LEVEL)</w:t>
            </w:r>
          </w:p>
          <w:p w:rsidR="003D1D67" w:rsidRPr="00A175C5" w:rsidRDefault="003D1D67" w:rsidP="00417D2B">
            <w:pPr>
              <w:rPr>
                <w:rFonts w:ascii="Arial" w:hAnsi="Arial" w:cs="Arial"/>
                <w:b/>
                <w:sz w:val="20"/>
                <w:szCs w:val="20"/>
              </w:rPr>
            </w:pPr>
            <w:r w:rsidRPr="00A175C5">
              <w:rPr>
                <w:rFonts w:ascii="Arial" w:hAnsi="Arial" w:cs="Arial"/>
                <w:sz w:val="20"/>
                <w:szCs w:val="20"/>
              </w:rPr>
              <w:t>Examination of the utilization of human resources in organizations. Topics include recruitment, selection, training, compensation and development, legal issues, evaluation and termination of people in organizations.</w:t>
            </w:r>
          </w:p>
        </w:tc>
      </w:tr>
      <w:tr w:rsidR="003D1D67" w:rsidRPr="00280FA2" w:rsidTr="005956A5">
        <w:tc>
          <w:tcPr>
            <w:tcW w:w="1197" w:type="dxa"/>
            <w:tcBorders>
              <w:top w:val="single" w:sz="4" w:space="0" w:color="auto"/>
              <w:left w:val="thinThickSmallGap" w:sz="24" w:space="0" w:color="auto"/>
              <w:bottom w:val="single" w:sz="4" w:space="0" w:color="auto"/>
              <w:right w:val="single" w:sz="4" w:space="0" w:color="auto"/>
            </w:tcBorders>
            <w:shd w:val="clear" w:color="auto" w:fill="FFFFFF" w:themeFill="background1"/>
          </w:tcPr>
          <w:p w:rsidR="003D1D67" w:rsidRPr="00C863E1" w:rsidRDefault="003D1D67">
            <w:pPr>
              <w:rPr>
                <w:rFonts w:ascii="Arial" w:hAnsi="Arial" w:cs="Arial"/>
                <w:sz w:val="18"/>
                <w:szCs w:val="18"/>
              </w:rPr>
            </w:pPr>
            <w:r w:rsidRPr="00C863E1">
              <w:rPr>
                <w:rFonts w:ascii="Arial" w:hAnsi="Arial" w:cs="Arial"/>
                <w:sz w:val="18"/>
                <w:szCs w:val="18"/>
              </w:rPr>
              <w:t>CMGM 2313</w:t>
            </w:r>
          </w:p>
        </w:tc>
        <w:tc>
          <w:tcPr>
            <w:tcW w:w="9718" w:type="dxa"/>
            <w:tcBorders>
              <w:top w:val="single" w:sz="4" w:space="0" w:color="auto"/>
              <w:left w:val="single" w:sz="4" w:space="0" w:color="auto"/>
              <w:bottom w:val="single" w:sz="4" w:space="0" w:color="auto"/>
              <w:right w:val="thickThinSmallGap" w:sz="24" w:space="0" w:color="auto"/>
            </w:tcBorders>
            <w:shd w:val="clear" w:color="auto" w:fill="FFFFFF" w:themeFill="background1"/>
            <w:vAlign w:val="center"/>
          </w:tcPr>
          <w:p w:rsidR="003D1D67" w:rsidRPr="00A175C5" w:rsidRDefault="003D1D67" w:rsidP="00C10342">
            <w:pPr>
              <w:rPr>
                <w:rFonts w:ascii="Arial" w:hAnsi="Arial" w:cs="Arial"/>
                <w:b/>
                <w:sz w:val="20"/>
                <w:szCs w:val="20"/>
              </w:rPr>
            </w:pPr>
            <w:r w:rsidRPr="00A175C5">
              <w:rPr>
                <w:rFonts w:ascii="Arial" w:hAnsi="Arial" w:cs="Arial"/>
                <w:b/>
                <w:sz w:val="20"/>
                <w:szCs w:val="20"/>
              </w:rPr>
              <w:t>Small Business Management (LOWER LEVEL)</w:t>
            </w:r>
          </w:p>
          <w:p w:rsidR="003D1D67" w:rsidRPr="00A175C5" w:rsidRDefault="003D1D67" w:rsidP="00C10342">
            <w:pPr>
              <w:rPr>
                <w:rFonts w:ascii="Arial" w:hAnsi="Arial" w:cs="Arial"/>
                <w:b/>
                <w:sz w:val="20"/>
                <w:szCs w:val="20"/>
              </w:rPr>
            </w:pPr>
            <w:r w:rsidRPr="00A175C5">
              <w:rPr>
                <w:rFonts w:ascii="Arial" w:hAnsi="Arial" w:cs="Arial"/>
                <w:sz w:val="20"/>
                <w:szCs w:val="20"/>
              </w:rPr>
              <w:t>An introduction to the procedure for operating a business, including principles, procedures, and methods for managing a small business.  Special attention given to assessing business opportunities, planning for a small bus, and managing other factors important for the success of a small company.</w:t>
            </w:r>
          </w:p>
        </w:tc>
      </w:tr>
      <w:tr w:rsidR="003D1D67" w:rsidRPr="00280FA2" w:rsidTr="005956A5">
        <w:tc>
          <w:tcPr>
            <w:tcW w:w="1197" w:type="dxa"/>
            <w:tcBorders>
              <w:top w:val="single" w:sz="4" w:space="0" w:color="auto"/>
              <w:left w:val="thinThickSmallGap" w:sz="24" w:space="0" w:color="auto"/>
              <w:bottom w:val="single" w:sz="4" w:space="0" w:color="auto"/>
              <w:right w:val="single" w:sz="4" w:space="0" w:color="auto"/>
            </w:tcBorders>
            <w:shd w:val="clear" w:color="auto" w:fill="FFFFFF" w:themeFill="background1"/>
          </w:tcPr>
          <w:p w:rsidR="003D1D67" w:rsidRPr="00C863E1" w:rsidRDefault="003D1D67">
            <w:pPr>
              <w:rPr>
                <w:rFonts w:ascii="Arial" w:hAnsi="Arial" w:cs="Arial"/>
                <w:sz w:val="18"/>
                <w:szCs w:val="18"/>
              </w:rPr>
            </w:pPr>
            <w:r w:rsidRPr="00C863E1">
              <w:rPr>
                <w:rFonts w:ascii="Arial" w:hAnsi="Arial" w:cs="Arial"/>
                <w:sz w:val="18"/>
                <w:szCs w:val="18"/>
              </w:rPr>
              <w:t>CMGM 3413</w:t>
            </w:r>
          </w:p>
        </w:tc>
        <w:tc>
          <w:tcPr>
            <w:tcW w:w="9718" w:type="dxa"/>
            <w:tcBorders>
              <w:top w:val="single" w:sz="4" w:space="0" w:color="auto"/>
              <w:left w:val="single" w:sz="4" w:space="0" w:color="auto"/>
              <w:bottom w:val="single" w:sz="4" w:space="0" w:color="auto"/>
              <w:right w:val="thickThinSmallGap" w:sz="24" w:space="0" w:color="auto"/>
            </w:tcBorders>
            <w:shd w:val="clear" w:color="auto" w:fill="FFFFFF" w:themeFill="background1"/>
            <w:vAlign w:val="center"/>
          </w:tcPr>
          <w:p w:rsidR="003D1D67" w:rsidRPr="00A175C5" w:rsidRDefault="003D1D67" w:rsidP="00417D2B">
            <w:pPr>
              <w:rPr>
                <w:rFonts w:ascii="Arial" w:hAnsi="Arial" w:cs="Arial"/>
                <w:b/>
                <w:sz w:val="20"/>
                <w:szCs w:val="20"/>
              </w:rPr>
            </w:pPr>
            <w:r w:rsidRPr="00A175C5">
              <w:rPr>
                <w:rFonts w:ascii="Arial" w:hAnsi="Arial" w:cs="Arial"/>
                <w:b/>
                <w:sz w:val="20"/>
                <w:szCs w:val="20"/>
              </w:rPr>
              <w:t>Small Business Management (UPPER LEVEL)</w:t>
            </w:r>
          </w:p>
          <w:p w:rsidR="003D1D67" w:rsidRPr="00A175C5" w:rsidRDefault="003D1D67" w:rsidP="00417D2B">
            <w:pPr>
              <w:rPr>
                <w:rFonts w:ascii="Arial" w:hAnsi="Arial" w:cs="Arial"/>
                <w:b/>
                <w:sz w:val="20"/>
                <w:szCs w:val="20"/>
              </w:rPr>
            </w:pPr>
            <w:r w:rsidRPr="00A175C5">
              <w:rPr>
                <w:rFonts w:ascii="Arial" w:hAnsi="Arial" w:cs="Arial"/>
                <w:sz w:val="20"/>
                <w:szCs w:val="20"/>
              </w:rPr>
              <w:t xml:space="preserve">Studies the procedure for operating a business, including principles, procedures, and methods for managing </w:t>
            </w:r>
            <w:r w:rsidRPr="00A175C5">
              <w:rPr>
                <w:rFonts w:ascii="Arial" w:hAnsi="Arial" w:cs="Arial"/>
                <w:sz w:val="20"/>
                <w:szCs w:val="20"/>
              </w:rPr>
              <w:lastRenderedPageBreak/>
              <w:t>a small business.  Special attention given to assessing business opportunities, planning for a small bus, and managing other factors important for the success of a small company.</w:t>
            </w:r>
          </w:p>
        </w:tc>
      </w:tr>
      <w:tr w:rsidR="003D1D67" w:rsidRPr="00280FA2" w:rsidTr="005956A5">
        <w:tc>
          <w:tcPr>
            <w:tcW w:w="1197" w:type="dxa"/>
            <w:tcBorders>
              <w:top w:val="single" w:sz="4" w:space="0" w:color="auto"/>
              <w:left w:val="thinThickSmallGap" w:sz="24" w:space="0" w:color="auto"/>
              <w:bottom w:val="single" w:sz="4" w:space="0" w:color="auto"/>
              <w:right w:val="single" w:sz="4" w:space="0" w:color="auto"/>
            </w:tcBorders>
            <w:shd w:val="clear" w:color="auto" w:fill="FFFFFF" w:themeFill="background1"/>
          </w:tcPr>
          <w:p w:rsidR="003D1D67" w:rsidRPr="00C863E1" w:rsidRDefault="003D1D67">
            <w:pPr>
              <w:rPr>
                <w:rFonts w:ascii="Arial" w:hAnsi="Arial" w:cs="Arial"/>
                <w:sz w:val="18"/>
                <w:szCs w:val="18"/>
              </w:rPr>
            </w:pPr>
            <w:r w:rsidRPr="00C863E1">
              <w:rPr>
                <w:rFonts w:ascii="Arial" w:hAnsi="Arial" w:cs="Arial"/>
                <w:sz w:val="18"/>
                <w:szCs w:val="18"/>
              </w:rPr>
              <w:lastRenderedPageBreak/>
              <w:t>CMGM 2413</w:t>
            </w:r>
          </w:p>
        </w:tc>
        <w:tc>
          <w:tcPr>
            <w:tcW w:w="9718" w:type="dxa"/>
            <w:tcBorders>
              <w:top w:val="single" w:sz="4" w:space="0" w:color="auto"/>
              <w:left w:val="single" w:sz="4" w:space="0" w:color="auto"/>
              <w:bottom w:val="single" w:sz="4" w:space="0" w:color="auto"/>
              <w:right w:val="thickThinSmallGap" w:sz="24" w:space="0" w:color="auto"/>
            </w:tcBorders>
            <w:shd w:val="clear" w:color="auto" w:fill="FFFFFF" w:themeFill="background1"/>
            <w:vAlign w:val="center"/>
          </w:tcPr>
          <w:p w:rsidR="003D1D67" w:rsidRPr="00A175C5" w:rsidRDefault="003D1D67" w:rsidP="00D07914">
            <w:pPr>
              <w:rPr>
                <w:rFonts w:ascii="Arial" w:hAnsi="Arial" w:cs="Arial"/>
                <w:b/>
                <w:sz w:val="20"/>
                <w:szCs w:val="20"/>
              </w:rPr>
            </w:pPr>
            <w:r w:rsidRPr="00A175C5">
              <w:rPr>
                <w:rFonts w:ascii="Arial" w:hAnsi="Arial" w:cs="Arial"/>
                <w:b/>
                <w:sz w:val="20"/>
                <w:szCs w:val="20"/>
              </w:rPr>
              <w:t>Introduction to Entrepreneurship (LOWER LEVEL)</w:t>
            </w:r>
          </w:p>
          <w:p w:rsidR="003D1D67" w:rsidRPr="00A175C5" w:rsidRDefault="003D1D67" w:rsidP="00D07914">
            <w:pPr>
              <w:rPr>
                <w:rFonts w:ascii="Arial" w:hAnsi="Arial" w:cs="Arial"/>
                <w:b/>
                <w:sz w:val="20"/>
                <w:szCs w:val="20"/>
              </w:rPr>
            </w:pPr>
            <w:r w:rsidRPr="00A175C5">
              <w:rPr>
                <w:rFonts w:ascii="Arial" w:hAnsi="Arial" w:cs="Arial"/>
                <w:sz w:val="20"/>
                <w:szCs w:val="20"/>
              </w:rPr>
              <w:t>An introduction to business creation. Explores unique aspects of entrepreneurship in modern society and how to identify, assess and develop business ideas; and locate and evaluate business opportunities.</w:t>
            </w:r>
          </w:p>
        </w:tc>
      </w:tr>
      <w:tr w:rsidR="003D1D67" w:rsidRPr="00280FA2" w:rsidTr="005956A5">
        <w:tc>
          <w:tcPr>
            <w:tcW w:w="1197" w:type="dxa"/>
            <w:tcBorders>
              <w:top w:val="single" w:sz="4" w:space="0" w:color="auto"/>
              <w:left w:val="thinThickSmallGap" w:sz="24" w:space="0" w:color="auto"/>
              <w:bottom w:val="single" w:sz="4" w:space="0" w:color="auto"/>
              <w:right w:val="single" w:sz="4" w:space="0" w:color="auto"/>
            </w:tcBorders>
            <w:shd w:val="clear" w:color="auto" w:fill="FFFFFF" w:themeFill="background1"/>
          </w:tcPr>
          <w:p w:rsidR="003D1D67" w:rsidRPr="00C863E1" w:rsidRDefault="003D1D67">
            <w:pPr>
              <w:rPr>
                <w:rFonts w:ascii="Arial" w:hAnsi="Arial" w:cs="Arial"/>
                <w:sz w:val="18"/>
                <w:szCs w:val="18"/>
              </w:rPr>
            </w:pPr>
            <w:r w:rsidRPr="00C863E1">
              <w:rPr>
                <w:rFonts w:ascii="Arial" w:hAnsi="Arial" w:cs="Arial"/>
                <w:sz w:val="18"/>
                <w:szCs w:val="18"/>
              </w:rPr>
              <w:t>CMGM 3513</w:t>
            </w:r>
          </w:p>
        </w:tc>
        <w:tc>
          <w:tcPr>
            <w:tcW w:w="9718" w:type="dxa"/>
            <w:tcBorders>
              <w:top w:val="single" w:sz="4" w:space="0" w:color="auto"/>
              <w:left w:val="single" w:sz="4" w:space="0" w:color="auto"/>
              <w:bottom w:val="single" w:sz="4" w:space="0" w:color="auto"/>
              <w:right w:val="thickThinSmallGap" w:sz="24" w:space="0" w:color="auto"/>
            </w:tcBorders>
            <w:shd w:val="clear" w:color="auto" w:fill="FFFFFF" w:themeFill="background1"/>
            <w:vAlign w:val="center"/>
          </w:tcPr>
          <w:p w:rsidR="003D1D67" w:rsidRPr="00A175C5" w:rsidRDefault="003D1D67" w:rsidP="00417D2B">
            <w:pPr>
              <w:rPr>
                <w:rFonts w:ascii="Arial" w:hAnsi="Arial" w:cs="Arial"/>
                <w:b/>
                <w:sz w:val="20"/>
                <w:szCs w:val="20"/>
              </w:rPr>
            </w:pPr>
            <w:r w:rsidRPr="00A175C5">
              <w:rPr>
                <w:rFonts w:ascii="Arial" w:hAnsi="Arial" w:cs="Arial"/>
                <w:b/>
                <w:sz w:val="20"/>
                <w:szCs w:val="20"/>
              </w:rPr>
              <w:t>Introduction to Entrepreneurship (UPPER LEVEL)</w:t>
            </w:r>
          </w:p>
          <w:p w:rsidR="003D1D67" w:rsidRPr="00A175C5" w:rsidRDefault="003D1D67" w:rsidP="00417D2B">
            <w:pPr>
              <w:rPr>
                <w:rFonts w:ascii="Arial" w:hAnsi="Arial" w:cs="Arial"/>
                <w:b/>
                <w:sz w:val="20"/>
                <w:szCs w:val="20"/>
              </w:rPr>
            </w:pPr>
            <w:r w:rsidRPr="00A175C5">
              <w:rPr>
                <w:rFonts w:ascii="Arial" w:hAnsi="Arial" w:cs="Arial"/>
                <w:sz w:val="20"/>
                <w:szCs w:val="20"/>
              </w:rPr>
              <w:t>Business creation. Explores unique aspects of entrepreneurship in modern society and how to identify, assess and develop business ideas; and locate and evaluate business opportunities.</w:t>
            </w:r>
          </w:p>
        </w:tc>
      </w:tr>
      <w:tr w:rsidR="003D1D67" w:rsidRPr="00280FA2" w:rsidTr="005956A5">
        <w:tc>
          <w:tcPr>
            <w:tcW w:w="1197" w:type="dxa"/>
            <w:tcBorders>
              <w:top w:val="single" w:sz="4" w:space="0" w:color="auto"/>
              <w:left w:val="thinThickSmallGap" w:sz="24" w:space="0" w:color="auto"/>
              <w:bottom w:val="single" w:sz="4" w:space="0" w:color="auto"/>
              <w:right w:val="single" w:sz="4" w:space="0" w:color="auto"/>
            </w:tcBorders>
            <w:shd w:val="clear" w:color="auto" w:fill="FFFFFF" w:themeFill="background1"/>
          </w:tcPr>
          <w:p w:rsidR="003D1D67" w:rsidRPr="00C863E1" w:rsidRDefault="003D1D67">
            <w:pPr>
              <w:rPr>
                <w:rFonts w:ascii="Arial" w:hAnsi="Arial" w:cs="Arial"/>
                <w:sz w:val="18"/>
                <w:szCs w:val="18"/>
              </w:rPr>
            </w:pPr>
            <w:r w:rsidRPr="00C863E1">
              <w:rPr>
                <w:rFonts w:ascii="Arial" w:hAnsi="Arial" w:cs="Arial"/>
                <w:sz w:val="18"/>
                <w:szCs w:val="18"/>
              </w:rPr>
              <w:t>CMGM 4103</w:t>
            </w:r>
          </w:p>
        </w:tc>
        <w:tc>
          <w:tcPr>
            <w:tcW w:w="9718" w:type="dxa"/>
            <w:tcBorders>
              <w:top w:val="single" w:sz="4" w:space="0" w:color="auto"/>
              <w:left w:val="single" w:sz="4" w:space="0" w:color="auto"/>
              <w:bottom w:val="single" w:sz="4" w:space="0" w:color="auto"/>
              <w:right w:val="thickThinSmallGap" w:sz="24" w:space="0" w:color="auto"/>
            </w:tcBorders>
            <w:shd w:val="clear" w:color="auto" w:fill="FFFFFF" w:themeFill="background1"/>
            <w:vAlign w:val="center"/>
          </w:tcPr>
          <w:p w:rsidR="003D1D67" w:rsidRPr="00A175C5" w:rsidRDefault="003D1D67" w:rsidP="00417D2B">
            <w:pPr>
              <w:rPr>
                <w:rFonts w:ascii="Arial" w:hAnsi="Arial" w:cs="Arial"/>
                <w:b/>
                <w:sz w:val="20"/>
                <w:szCs w:val="20"/>
              </w:rPr>
            </w:pPr>
            <w:r w:rsidRPr="00A175C5">
              <w:rPr>
                <w:rFonts w:ascii="Arial" w:hAnsi="Arial" w:cs="Arial"/>
                <w:b/>
                <w:sz w:val="20"/>
                <w:szCs w:val="20"/>
              </w:rPr>
              <w:t>Organizational Behavior (UPPER LEVEL)</w:t>
            </w:r>
          </w:p>
          <w:p w:rsidR="003D1D67" w:rsidRPr="00A175C5" w:rsidRDefault="003D1D67" w:rsidP="00417D2B">
            <w:pPr>
              <w:rPr>
                <w:rFonts w:ascii="Arial" w:hAnsi="Arial" w:cs="Arial"/>
                <w:b/>
                <w:sz w:val="20"/>
                <w:szCs w:val="20"/>
              </w:rPr>
            </w:pPr>
            <w:r w:rsidRPr="00A175C5">
              <w:rPr>
                <w:rFonts w:ascii="Arial" w:hAnsi="Arial" w:cs="Arial"/>
                <w:sz w:val="20"/>
                <w:szCs w:val="20"/>
              </w:rPr>
              <w:t>Examines individual, group, and organizational structure influences on behavior within organizations and the implications for organizational effectiveness: decision making, business ethics, job related attitudes, personality and values, perception, motivation, leadership, communications, power and politics, conflict, organizational structure, and culture topics.</w:t>
            </w:r>
          </w:p>
        </w:tc>
      </w:tr>
      <w:tr w:rsidR="003D1D67" w:rsidRPr="00280FA2" w:rsidTr="00503D24">
        <w:tc>
          <w:tcPr>
            <w:tcW w:w="1197" w:type="dxa"/>
            <w:tcBorders>
              <w:top w:val="single" w:sz="4" w:space="0" w:color="auto"/>
              <w:left w:val="thinThickSmallGap" w:sz="24" w:space="0" w:color="auto"/>
              <w:bottom w:val="triple" w:sz="4" w:space="0" w:color="auto"/>
              <w:right w:val="single" w:sz="4" w:space="0" w:color="auto"/>
            </w:tcBorders>
            <w:shd w:val="clear" w:color="auto" w:fill="FFFFFF" w:themeFill="background1"/>
            <w:vAlign w:val="center"/>
          </w:tcPr>
          <w:p w:rsidR="003D1D67" w:rsidRPr="00C863E1" w:rsidRDefault="003D1D67" w:rsidP="00A650D4">
            <w:pPr>
              <w:rPr>
                <w:rFonts w:ascii="Arial" w:hAnsi="Arial" w:cs="Arial"/>
                <w:sz w:val="18"/>
                <w:szCs w:val="18"/>
              </w:rPr>
            </w:pPr>
            <w:r w:rsidRPr="00C863E1">
              <w:rPr>
                <w:rFonts w:ascii="Arial" w:hAnsi="Arial" w:cs="Arial"/>
                <w:sz w:val="18"/>
                <w:szCs w:val="18"/>
              </w:rPr>
              <w:t>CMGM 4213</w:t>
            </w:r>
          </w:p>
        </w:tc>
        <w:tc>
          <w:tcPr>
            <w:tcW w:w="9718" w:type="dxa"/>
            <w:tcBorders>
              <w:top w:val="single" w:sz="4" w:space="0" w:color="auto"/>
              <w:left w:val="single" w:sz="4" w:space="0" w:color="auto"/>
              <w:bottom w:val="triple" w:sz="4" w:space="0" w:color="auto"/>
              <w:right w:val="thickThinSmallGap" w:sz="24" w:space="0" w:color="auto"/>
            </w:tcBorders>
            <w:shd w:val="clear" w:color="auto" w:fill="FFFFFF" w:themeFill="background1"/>
            <w:vAlign w:val="center"/>
          </w:tcPr>
          <w:p w:rsidR="003D1D67" w:rsidRPr="00A175C5" w:rsidRDefault="003D1D67" w:rsidP="00417D2B">
            <w:pPr>
              <w:rPr>
                <w:rFonts w:ascii="Arial" w:hAnsi="Arial" w:cs="Arial"/>
                <w:b/>
                <w:sz w:val="20"/>
                <w:szCs w:val="20"/>
              </w:rPr>
            </w:pPr>
            <w:r w:rsidRPr="00A175C5">
              <w:rPr>
                <w:rFonts w:ascii="Arial" w:hAnsi="Arial" w:cs="Arial"/>
                <w:b/>
                <w:sz w:val="20"/>
                <w:szCs w:val="20"/>
              </w:rPr>
              <w:t>Management in a Global Context (UPPER LEVEL)</w:t>
            </w:r>
          </w:p>
          <w:p w:rsidR="003D1D67" w:rsidRPr="00A175C5" w:rsidRDefault="003D1D67" w:rsidP="00417D2B">
            <w:pPr>
              <w:rPr>
                <w:rFonts w:ascii="Arial" w:hAnsi="Arial" w:cs="Arial"/>
                <w:b/>
                <w:sz w:val="20"/>
                <w:szCs w:val="20"/>
              </w:rPr>
            </w:pPr>
            <w:r w:rsidRPr="00A175C5">
              <w:rPr>
                <w:rFonts w:ascii="Arial" w:hAnsi="Arial" w:cs="Arial"/>
                <w:sz w:val="20"/>
                <w:szCs w:val="20"/>
              </w:rPr>
              <w:t xml:space="preserve">Understanding the demands of managing multinational organizations. Emphasis on the competitive environment of international business and the integration of management concepts on the organizational, strategic, and interpersonal level.  </w:t>
            </w:r>
          </w:p>
        </w:tc>
      </w:tr>
      <w:tr w:rsidR="003D1D67" w:rsidRPr="00280FA2" w:rsidTr="00503D24">
        <w:trPr>
          <w:trHeight w:val="280"/>
        </w:trPr>
        <w:tc>
          <w:tcPr>
            <w:tcW w:w="1197" w:type="dxa"/>
            <w:tcBorders>
              <w:top w:val="triple" w:sz="4" w:space="0" w:color="auto"/>
              <w:left w:val="thinThickSmallGap" w:sz="24" w:space="0" w:color="auto"/>
              <w:bottom w:val="double" w:sz="4" w:space="0" w:color="auto"/>
              <w:right w:val="single" w:sz="4" w:space="0" w:color="auto"/>
            </w:tcBorders>
            <w:shd w:val="clear" w:color="auto" w:fill="D9D9D9" w:themeFill="background1" w:themeFillShade="D9"/>
            <w:vAlign w:val="center"/>
          </w:tcPr>
          <w:p w:rsidR="003D1D67" w:rsidRPr="00503D24" w:rsidRDefault="003D1D67" w:rsidP="00503D24">
            <w:pPr>
              <w:jc w:val="center"/>
              <w:rPr>
                <w:rFonts w:ascii="Arial" w:hAnsi="Arial" w:cs="Arial"/>
                <w:b/>
              </w:rPr>
            </w:pPr>
            <w:r w:rsidRPr="00503D24">
              <w:rPr>
                <w:rFonts w:ascii="Arial" w:hAnsi="Arial" w:cs="Arial"/>
                <w:b/>
              </w:rPr>
              <w:t>CMKT</w:t>
            </w:r>
          </w:p>
        </w:tc>
        <w:tc>
          <w:tcPr>
            <w:tcW w:w="9718" w:type="dxa"/>
            <w:tcBorders>
              <w:top w:val="triple" w:sz="4" w:space="0" w:color="auto"/>
              <w:left w:val="single" w:sz="4" w:space="0" w:color="auto"/>
              <w:bottom w:val="double" w:sz="4" w:space="0" w:color="auto"/>
              <w:right w:val="thickThinSmallGap" w:sz="24" w:space="0" w:color="auto"/>
            </w:tcBorders>
            <w:shd w:val="clear" w:color="auto" w:fill="D9D9D9" w:themeFill="background1" w:themeFillShade="D9"/>
            <w:vAlign w:val="center"/>
          </w:tcPr>
          <w:p w:rsidR="003D1D67" w:rsidRPr="00503D24" w:rsidRDefault="003D1D67" w:rsidP="00417D2B">
            <w:pPr>
              <w:rPr>
                <w:rFonts w:ascii="Arial" w:hAnsi="Arial" w:cs="Arial"/>
                <w:b/>
              </w:rPr>
            </w:pPr>
            <w:r w:rsidRPr="00503D24">
              <w:rPr>
                <w:rFonts w:ascii="Arial" w:hAnsi="Arial" w:cs="Arial"/>
                <w:b/>
              </w:rPr>
              <w:t>MARKETING</w:t>
            </w:r>
          </w:p>
        </w:tc>
      </w:tr>
      <w:tr w:rsidR="003D1D67" w:rsidRPr="00280FA2" w:rsidTr="00503D24">
        <w:tc>
          <w:tcPr>
            <w:tcW w:w="1197" w:type="dxa"/>
            <w:tcBorders>
              <w:top w:val="double" w:sz="4" w:space="0" w:color="auto"/>
              <w:left w:val="thinThickSmallGap" w:sz="24" w:space="0" w:color="auto"/>
              <w:bottom w:val="single" w:sz="4" w:space="0" w:color="auto"/>
              <w:right w:val="single" w:sz="4" w:space="0" w:color="auto"/>
            </w:tcBorders>
            <w:shd w:val="clear" w:color="auto" w:fill="FFFFFF" w:themeFill="background1"/>
            <w:vAlign w:val="center"/>
          </w:tcPr>
          <w:p w:rsidR="003D1D67" w:rsidRPr="005B0654" w:rsidRDefault="003D1D67" w:rsidP="00A650D4">
            <w:pPr>
              <w:rPr>
                <w:rFonts w:ascii="Arial" w:hAnsi="Arial" w:cs="Arial"/>
                <w:sz w:val="20"/>
                <w:szCs w:val="20"/>
              </w:rPr>
            </w:pPr>
            <w:r w:rsidRPr="005B0654">
              <w:rPr>
                <w:rFonts w:ascii="Arial" w:hAnsi="Arial" w:cs="Arial"/>
                <w:sz w:val="20"/>
                <w:szCs w:val="20"/>
              </w:rPr>
              <w:t>CMKT</w:t>
            </w:r>
            <w:r w:rsidR="000A01BE">
              <w:rPr>
                <w:rFonts w:ascii="Arial" w:hAnsi="Arial" w:cs="Arial"/>
                <w:sz w:val="20"/>
                <w:szCs w:val="20"/>
              </w:rPr>
              <w:t xml:space="preserve"> 2003</w:t>
            </w:r>
          </w:p>
        </w:tc>
        <w:tc>
          <w:tcPr>
            <w:tcW w:w="9718" w:type="dxa"/>
            <w:tcBorders>
              <w:top w:val="double" w:sz="4" w:space="0" w:color="auto"/>
              <w:left w:val="single" w:sz="4" w:space="0" w:color="auto"/>
              <w:bottom w:val="single" w:sz="4" w:space="0" w:color="auto"/>
              <w:right w:val="thickThinSmallGap" w:sz="24" w:space="0" w:color="auto"/>
            </w:tcBorders>
            <w:shd w:val="clear" w:color="auto" w:fill="FFFFFF" w:themeFill="background1"/>
            <w:vAlign w:val="center"/>
          </w:tcPr>
          <w:p w:rsidR="003D1D67" w:rsidRPr="005B0654" w:rsidRDefault="003D1D67" w:rsidP="00417D2B">
            <w:pPr>
              <w:rPr>
                <w:rFonts w:ascii="Arial" w:hAnsi="Arial" w:cs="Arial"/>
                <w:b/>
                <w:sz w:val="20"/>
                <w:szCs w:val="20"/>
              </w:rPr>
            </w:pPr>
            <w:r w:rsidRPr="005B0654">
              <w:rPr>
                <w:rFonts w:ascii="Arial" w:hAnsi="Arial" w:cs="Arial"/>
                <w:b/>
                <w:sz w:val="20"/>
                <w:szCs w:val="20"/>
              </w:rPr>
              <w:t>Foundations of Marketing (LOWER LEVEL)</w:t>
            </w:r>
          </w:p>
          <w:p w:rsidR="003D1D67" w:rsidRPr="005B0654" w:rsidRDefault="003D1D67" w:rsidP="00417D2B">
            <w:pPr>
              <w:rPr>
                <w:rFonts w:ascii="Arial" w:hAnsi="Arial" w:cs="Arial"/>
                <w:b/>
                <w:sz w:val="20"/>
                <w:szCs w:val="20"/>
              </w:rPr>
            </w:pPr>
            <w:r w:rsidRPr="005B0654">
              <w:rPr>
                <w:rFonts w:ascii="Arial" w:hAnsi="Arial" w:cs="Arial"/>
                <w:sz w:val="20"/>
                <w:szCs w:val="20"/>
              </w:rPr>
              <w:t>Basic marketing functions, institutions, policies and strategies with business, economic, and social implications.</w:t>
            </w:r>
          </w:p>
        </w:tc>
      </w:tr>
      <w:tr w:rsidR="003D1D67" w:rsidRPr="00280FA2" w:rsidTr="00503D24">
        <w:tc>
          <w:tcPr>
            <w:tcW w:w="1197" w:type="dxa"/>
            <w:tcBorders>
              <w:top w:val="single" w:sz="4" w:space="0" w:color="auto"/>
              <w:left w:val="thinThickSmallGap" w:sz="24" w:space="0" w:color="auto"/>
              <w:bottom w:val="single" w:sz="4" w:space="0" w:color="auto"/>
              <w:right w:val="single" w:sz="4" w:space="0" w:color="auto"/>
            </w:tcBorders>
            <w:shd w:val="clear" w:color="auto" w:fill="FFFFFF" w:themeFill="background1"/>
            <w:vAlign w:val="center"/>
          </w:tcPr>
          <w:p w:rsidR="003D1D67" w:rsidRPr="005B0654" w:rsidRDefault="003D1D67" w:rsidP="00A650D4">
            <w:pPr>
              <w:rPr>
                <w:rFonts w:ascii="Arial" w:hAnsi="Arial" w:cs="Arial"/>
                <w:sz w:val="20"/>
                <w:szCs w:val="20"/>
              </w:rPr>
            </w:pPr>
            <w:r w:rsidRPr="005B0654">
              <w:rPr>
                <w:rFonts w:ascii="Arial" w:hAnsi="Arial" w:cs="Arial"/>
                <w:sz w:val="20"/>
                <w:szCs w:val="20"/>
              </w:rPr>
              <w:t>CMKT</w:t>
            </w:r>
            <w:r w:rsidR="000A01BE">
              <w:rPr>
                <w:rFonts w:ascii="Arial" w:hAnsi="Arial" w:cs="Arial"/>
                <w:sz w:val="20"/>
                <w:szCs w:val="20"/>
              </w:rPr>
              <w:t xml:space="preserve"> 3003</w:t>
            </w:r>
          </w:p>
        </w:tc>
        <w:tc>
          <w:tcPr>
            <w:tcW w:w="9718" w:type="dxa"/>
            <w:tcBorders>
              <w:top w:val="single" w:sz="4" w:space="0" w:color="auto"/>
              <w:left w:val="single" w:sz="4" w:space="0" w:color="auto"/>
              <w:bottom w:val="single" w:sz="4" w:space="0" w:color="auto"/>
              <w:right w:val="thickThinSmallGap" w:sz="24" w:space="0" w:color="auto"/>
            </w:tcBorders>
            <w:shd w:val="clear" w:color="auto" w:fill="FFFFFF" w:themeFill="background1"/>
            <w:vAlign w:val="center"/>
          </w:tcPr>
          <w:p w:rsidR="003D1D67" w:rsidRPr="005B0654" w:rsidRDefault="003D1D67" w:rsidP="00417D2B">
            <w:pPr>
              <w:rPr>
                <w:rFonts w:ascii="Arial" w:hAnsi="Arial" w:cs="Arial"/>
                <w:b/>
                <w:sz w:val="20"/>
                <w:szCs w:val="20"/>
              </w:rPr>
            </w:pPr>
            <w:r w:rsidRPr="005B0654">
              <w:rPr>
                <w:rFonts w:ascii="Arial" w:hAnsi="Arial" w:cs="Arial"/>
                <w:b/>
                <w:sz w:val="20"/>
                <w:szCs w:val="20"/>
              </w:rPr>
              <w:t>Principles of Marketing (UPPER LEVEL)</w:t>
            </w:r>
          </w:p>
          <w:p w:rsidR="003D1D67" w:rsidRPr="005B0654" w:rsidRDefault="003D1D67" w:rsidP="00417D2B">
            <w:pPr>
              <w:rPr>
                <w:rFonts w:ascii="Arial" w:hAnsi="Arial" w:cs="Arial"/>
                <w:b/>
                <w:sz w:val="20"/>
                <w:szCs w:val="20"/>
              </w:rPr>
            </w:pPr>
            <w:r w:rsidRPr="005B0654">
              <w:rPr>
                <w:rFonts w:ascii="Arial" w:hAnsi="Arial" w:cs="Arial"/>
                <w:sz w:val="20"/>
                <w:szCs w:val="20"/>
              </w:rPr>
              <w:t>Theory and application of marketing functions, institutions, policies and strategies with business, economic, and social implications; emphasizing interrelationships among those, the corporate mission, and between marketing and other business functions.</w:t>
            </w:r>
          </w:p>
        </w:tc>
      </w:tr>
      <w:tr w:rsidR="003D1D67" w:rsidRPr="00280FA2" w:rsidTr="00503D24">
        <w:tc>
          <w:tcPr>
            <w:tcW w:w="1197" w:type="dxa"/>
            <w:tcBorders>
              <w:top w:val="single" w:sz="4" w:space="0" w:color="auto"/>
              <w:left w:val="thinThickSmallGap" w:sz="24" w:space="0" w:color="auto"/>
              <w:bottom w:val="single" w:sz="4" w:space="0" w:color="auto"/>
              <w:right w:val="single" w:sz="4" w:space="0" w:color="auto"/>
            </w:tcBorders>
            <w:shd w:val="clear" w:color="auto" w:fill="FFFFFF" w:themeFill="background1"/>
            <w:vAlign w:val="center"/>
          </w:tcPr>
          <w:p w:rsidR="003D1D67" w:rsidRPr="005B0654" w:rsidRDefault="003D1D67" w:rsidP="00A650D4">
            <w:pPr>
              <w:rPr>
                <w:rFonts w:ascii="Arial" w:hAnsi="Arial" w:cs="Arial"/>
                <w:sz w:val="20"/>
                <w:szCs w:val="20"/>
              </w:rPr>
            </w:pPr>
            <w:r w:rsidRPr="005B0654">
              <w:rPr>
                <w:rFonts w:ascii="Arial" w:hAnsi="Arial" w:cs="Arial"/>
                <w:sz w:val="20"/>
                <w:szCs w:val="20"/>
              </w:rPr>
              <w:t>CMKT</w:t>
            </w:r>
            <w:r w:rsidR="000A01BE">
              <w:rPr>
                <w:rFonts w:ascii="Arial" w:hAnsi="Arial" w:cs="Arial"/>
                <w:sz w:val="20"/>
                <w:szCs w:val="20"/>
              </w:rPr>
              <w:t xml:space="preserve"> 3103</w:t>
            </w:r>
          </w:p>
        </w:tc>
        <w:tc>
          <w:tcPr>
            <w:tcW w:w="9718" w:type="dxa"/>
            <w:tcBorders>
              <w:top w:val="single" w:sz="4" w:space="0" w:color="auto"/>
              <w:left w:val="single" w:sz="4" w:space="0" w:color="auto"/>
              <w:bottom w:val="single" w:sz="4" w:space="0" w:color="auto"/>
              <w:right w:val="thickThinSmallGap" w:sz="24" w:space="0" w:color="auto"/>
            </w:tcBorders>
            <w:shd w:val="clear" w:color="auto" w:fill="FFFFFF" w:themeFill="background1"/>
            <w:vAlign w:val="center"/>
          </w:tcPr>
          <w:p w:rsidR="003D1D67" w:rsidRPr="005B0654" w:rsidRDefault="003D1D67" w:rsidP="00417D2B">
            <w:pPr>
              <w:rPr>
                <w:rFonts w:ascii="Arial" w:hAnsi="Arial" w:cs="Arial"/>
                <w:b/>
                <w:sz w:val="20"/>
                <w:szCs w:val="20"/>
              </w:rPr>
            </w:pPr>
            <w:r w:rsidRPr="005B0654">
              <w:rPr>
                <w:rFonts w:ascii="Arial" w:hAnsi="Arial" w:cs="Arial"/>
                <w:b/>
                <w:sz w:val="20"/>
                <w:szCs w:val="20"/>
              </w:rPr>
              <w:t>Retail Management</w:t>
            </w:r>
          </w:p>
          <w:p w:rsidR="003D1D67" w:rsidRPr="005B0654" w:rsidRDefault="003D1D67" w:rsidP="00417D2B">
            <w:pPr>
              <w:rPr>
                <w:rFonts w:ascii="Arial" w:hAnsi="Arial" w:cs="Arial"/>
                <w:b/>
                <w:sz w:val="20"/>
                <w:szCs w:val="20"/>
              </w:rPr>
            </w:pPr>
            <w:r w:rsidRPr="005B0654">
              <w:rPr>
                <w:rFonts w:ascii="Arial" w:hAnsi="Arial" w:cs="Arial"/>
                <w:sz w:val="20"/>
                <w:szCs w:val="20"/>
              </w:rPr>
              <w:t>Store organization, operations and management; retail method of inventory; problems and strategies connected with retail buying and selling.</w:t>
            </w:r>
          </w:p>
        </w:tc>
      </w:tr>
      <w:tr w:rsidR="003D1D67" w:rsidRPr="00280FA2" w:rsidTr="00503D24">
        <w:tc>
          <w:tcPr>
            <w:tcW w:w="1197" w:type="dxa"/>
            <w:tcBorders>
              <w:top w:val="single" w:sz="4" w:space="0" w:color="auto"/>
              <w:left w:val="thinThickSmallGap" w:sz="24" w:space="0" w:color="auto"/>
              <w:bottom w:val="triple" w:sz="4" w:space="0" w:color="auto"/>
              <w:right w:val="single" w:sz="4" w:space="0" w:color="auto"/>
            </w:tcBorders>
            <w:shd w:val="clear" w:color="auto" w:fill="FFFFFF" w:themeFill="background1"/>
            <w:vAlign w:val="center"/>
          </w:tcPr>
          <w:p w:rsidR="003D1D67" w:rsidRPr="005B0654" w:rsidRDefault="003D1D67" w:rsidP="00A650D4">
            <w:pPr>
              <w:rPr>
                <w:rFonts w:ascii="Arial" w:hAnsi="Arial" w:cs="Arial"/>
                <w:sz w:val="20"/>
                <w:szCs w:val="20"/>
              </w:rPr>
            </w:pPr>
            <w:r w:rsidRPr="005B0654">
              <w:rPr>
                <w:rFonts w:ascii="Arial" w:hAnsi="Arial" w:cs="Arial"/>
                <w:sz w:val="20"/>
                <w:szCs w:val="20"/>
              </w:rPr>
              <w:t>CMKT</w:t>
            </w:r>
            <w:r w:rsidR="000A01BE">
              <w:rPr>
                <w:rFonts w:ascii="Arial" w:hAnsi="Arial" w:cs="Arial"/>
                <w:sz w:val="20"/>
                <w:szCs w:val="20"/>
              </w:rPr>
              <w:t xml:space="preserve"> 3203</w:t>
            </w:r>
          </w:p>
        </w:tc>
        <w:tc>
          <w:tcPr>
            <w:tcW w:w="9718" w:type="dxa"/>
            <w:tcBorders>
              <w:top w:val="single" w:sz="4" w:space="0" w:color="auto"/>
              <w:left w:val="single" w:sz="4" w:space="0" w:color="auto"/>
              <w:bottom w:val="triple" w:sz="4" w:space="0" w:color="auto"/>
              <w:right w:val="thickThinSmallGap" w:sz="24" w:space="0" w:color="auto"/>
            </w:tcBorders>
            <w:shd w:val="clear" w:color="auto" w:fill="FFFFFF" w:themeFill="background1"/>
            <w:vAlign w:val="center"/>
          </w:tcPr>
          <w:p w:rsidR="003D1D67" w:rsidRPr="005B0654" w:rsidRDefault="003D1D67" w:rsidP="00417D2B">
            <w:pPr>
              <w:rPr>
                <w:rFonts w:ascii="Arial" w:hAnsi="Arial" w:cs="Arial"/>
                <w:b/>
                <w:sz w:val="20"/>
                <w:szCs w:val="20"/>
              </w:rPr>
            </w:pPr>
            <w:r w:rsidRPr="005B0654">
              <w:rPr>
                <w:rFonts w:ascii="Arial" w:hAnsi="Arial" w:cs="Arial"/>
                <w:b/>
                <w:sz w:val="20"/>
                <w:szCs w:val="20"/>
              </w:rPr>
              <w:t>Personal/Professional Selling (UPPER LEVEL)</w:t>
            </w:r>
          </w:p>
          <w:p w:rsidR="003D1D67" w:rsidRPr="005B0654" w:rsidRDefault="003D1D67" w:rsidP="00417D2B">
            <w:pPr>
              <w:rPr>
                <w:rFonts w:ascii="Arial" w:hAnsi="Arial" w:cs="Arial"/>
                <w:b/>
                <w:sz w:val="20"/>
                <w:szCs w:val="20"/>
              </w:rPr>
            </w:pPr>
            <w:r w:rsidRPr="005B0654">
              <w:rPr>
                <w:rFonts w:ascii="Arial" w:hAnsi="Arial" w:cs="Arial"/>
                <w:sz w:val="20"/>
                <w:szCs w:val="20"/>
              </w:rPr>
              <w:t>Sales principles, practices and ethics of selling; buyer behavior and sales tactics; sales strategies; communication in buyer-seller relationships. Includes opportunities for practical application and feedback.</w:t>
            </w:r>
          </w:p>
        </w:tc>
      </w:tr>
      <w:tr w:rsidR="003D1D67" w:rsidRPr="00280FA2" w:rsidTr="0093194B">
        <w:trPr>
          <w:trHeight w:val="288"/>
        </w:trPr>
        <w:tc>
          <w:tcPr>
            <w:tcW w:w="1197" w:type="dxa"/>
            <w:tcBorders>
              <w:top w:val="triple" w:sz="4" w:space="0" w:color="auto"/>
              <w:left w:val="thinThickSmallGap" w:sz="24" w:space="0" w:color="auto"/>
              <w:bottom w:val="double" w:sz="4" w:space="0" w:color="auto"/>
              <w:right w:val="double" w:sz="4" w:space="0" w:color="auto"/>
            </w:tcBorders>
            <w:shd w:val="clear" w:color="auto" w:fill="D9D9D9" w:themeFill="background1" w:themeFillShade="D9"/>
            <w:vAlign w:val="center"/>
          </w:tcPr>
          <w:p w:rsidR="003D1D67" w:rsidRPr="00A175C5" w:rsidRDefault="003D1D67" w:rsidP="00417D2B">
            <w:pPr>
              <w:jc w:val="center"/>
              <w:rPr>
                <w:rFonts w:ascii="Arial" w:hAnsi="Arial" w:cs="Arial"/>
                <w:b/>
                <w:szCs w:val="20"/>
              </w:rPr>
            </w:pPr>
            <w:r w:rsidRPr="00A175C5">
              <w:rPr>
                <w:rFonts w:ascii="Arial" w:hAnsi="Arial" w:cs="Arial"/>
                <w:b/>
                <w:szCs w:val="20"/>
              </w:rPr>
              <w:t>CMAT</w:t>
            </w:r>
          </w:p>
        </w:tc>
        <w:tc>
          <w:tcPr>
            <w:tcW w:w="9718" w:type="dxa"/>
            <w:tcBorders>
              <w:top w:val="triple" w:sz="4" w:space="0" w:color="auto"/>
              <w:left w:val="double" w:sz="4" w:space="0" w:color="auto"/>
              <w:bottom w:val="double" w:sz="4" w:space="0" w:color="auto"/>
              <w:right w:val="thickThinSmallGap" w:sz="24" w:space="0" w:color="auto"/>
            </w:tcBorders>
            <w:shd w:val="clear" w:color="auto" w:fill="D9D9D9" w:themeFill="background1" w:themeFillShade="D9"/>
            <w:vAlign w:val="center"/>
          </w:tcPr>
          <w:p w:rsidR="003D1D67" w:rsidRPr="00A175C5" w:rsidRDefault="003D1D67" w:rsidP="00417D2B">
            <w:pPr>
              <w:rPr>
                <w:rFonts w:ascii="Arial" w:hAnsi="Arial" w:cs="Arial"/>
                <w:b/>
                <w:szCs w:val="20"/>
              </w:rPr>
            </w:pPr>
            <w:r w:rsidRPr="00A175C5">
              <w:rPr>
                <w:rFonts w:ascii="Arial" w:hAnsi="Arial" w:cs="Arial"/>
                <w:b/>
                <w:szCs w:val="20"/>
              </w:rPr>
              <w:t>MATHEMATICS</w:t>
            </w:r>
          </w:p>
        </w:tc>
      </w:tr>
      <w:tr w:rsidR="003D1D67" w:rsidRPr="00280FA2" w:rsidTr="0093194B">
        <w:tc>
          <w:tcPr>
            <w:tcW w:w="1197" w:type="dxa"/>
            <w:tcBorders>
              <w:top w:val="double" w:sz="4" w:space="0" w:color="auto"/>
              <w:left w:val="thinThickSmallGap" w:sz="24" w:space="0" w:color="auto"/>
              <w:right w:val="double" w:sz="4" w:space="0" w:color="auto"/>
            </w:tcBorders>
            <w:shd w:val="clear" w:color="auto" w:fill="auto"/>
            <w:vAlign w:val="center"/>
          </w:tcPr>
          <w:p w:rsidR="003D1D67" w:rsidRPr="00A175C5" w:rsidRDefault="003D1D67" w:rsidP="00417D2B">
            <w:pPr>
              <w:jc w:val="center"/>
              <w:rPr>
                <w:rFonts w:ascii="Arial" w:hAnsi="Arial" w:cs="Arial"/>
                <w:sz w:val="20"/>
                <w:szCs w:val="20"/>
              </w:rPr>
            </w:pPr>
            <w:r>
              <w:rPr>
                <w:rFonts w:ascii="Arial" w:hAnsi="Arial" w:cs="Arial"/>
                <w:sz w:val="20"/>
                <w:szCs w:val="20"/>
              </w:rPr>
              <w:t xml:space="preserve">CMAT </w:t>
            </w:r>
            <w:r w:rsidRPr="00A175C5">
              <w:rPr>
                <w:rFonts w:ascii="Arial" w:hAnsi="Arial" w:cs="Arial"/>
                <w:sz w:val="20"/>
                <w:szCs w:val="20"/>
              </w:rPr>
              <w:t>1103</w:t>
            </w:r>
          </w:p>
        </w:tc>
        <w:tc>
          <w:tcPr>
            <w:tcW w:w="9718" w:type="dxa"/>
            <w:tcBorders>
              <w:top w:val="double" w:sz="4" w:space="0" w:color="auto"/>
              <w:left w:val="single" w:sz="4" w:space="0" w:color="auto"/>
              <w:right w:val="thickThinSmallGap" w:sz="24" w:space="0" w:color="auto"/>
            </w:tcBorders>
            <w:shd w:val="clear" w:color="auto" w:fill="auto"/>
            <w:vAlign w:val="center"/>
          </w:tcPr>
          <w:p w:rsidR="003D1D67" w:rsidRPr="00A175C5" w:rsidRDefault="003D1D67" w:rsidP="00417D2B">
            <w:pPr>
              <w:rPr>
                <w:rFonts w:ascii="Arial" w:hAnsi="Arial" w:cs="Arial"/>
                <w:b/>
                <w:sz w:val="20"/>
                <w:szCs w:val="20"/>
              </w:rPr>
            </w:pPr>
            <w:r w:rsidRPr="00A175C5">
              <w:rPr>
                <w:rFonts w:ascii="Arial" w:hAnsi="Arial" w:cs="Arial"/>
                <w:b/>
                <w:sz w:val="20"/>
                <w:szCs w:val="20"/>
              </w:rPr>
              <w:t>Contemporary Math</w:t>
            </w:r>
            <w:r>
              <w:rPr>
                <w:rFonts w:ascii="Arial" w:hAnsi="Arial" w:cs="Arial"/>
                <w:b/>
                <w:sz w:val="20"/>
                <w:szCs w:val="20"/>
              </w:rPr>
              <w:t>ematics</w:t>
            </w:r>
          </w:p>
          <w:p w:rsidR="003D1D67" w:rsidRPr="00A175C5" w:rsidRDefault="003D1D67" w:rsidP="00417D2B">
            <w:pPr>
              <w:rPr>
                <w:rFonts w:ascii="Arial" w:hAnsi="Arial" w:cs="Arial"/>
                <w:i/>
                <w:sz w:val="20"/>
                <w:szCs w:val="20"/>
              </w:rPr>
            </w:pPr>
            <w:r w:rsidRPr="00A175C5">
              <w:rPr>
                <w:rFonts w:ascii="Arial" w:hAnsi="Arial" w:cs="Arial"/>
                <w:sz w:val="20"/>
                <w:szCs w:val="20"/>
              </w:rPr>
              <w:t>An introduction to topics in contemporary mathematics. Topics may include the theory of finance, perspective and symmetry in art, formal Aristotelian logic, graph theory, probability and odds, statistics, elementary number theory, optimization, numeracy in the real world, and historical topics in mathematics that have influenced contemporary mathematics. (Topics will vary.)</w:t>
            </w:r>
          </w:p>
        </w:tc>
      </w:tr>
      <w:tr w:rsidR="003D1D67" w:rsidRPr="00280FA2" w:rsidTr="0093194B">
        <w:tc>
          <w:tcPr>
            <w:tcW w:w="1197" w:type="dxa"/>
            <w:tcBorders>
              <w:left w:val="thinThickSmallGap" w:sz="24" w:space="0" w:color="auto"/>
              <w:right w:val="double" w:sz="4" w:space="0" w:color="auto"/>
            </w:tcBorders>
            <w:shd w:val="clear" w:color="auto" w:fill="auto"/>
            <w:vAlign w:val="center"/>
          </w:tcPr>
          <w:p w:rsidR="003D1D67" w:rsidRPr="00A175C5" w:rsidRDefault="003D1D67" w:rsidP="00417D2B">
            <w:pPr>
              <w:jc w:val="center"/>
              <w:rPr>
                <w:rFonts w:ascii="Arial" w:hAnsi="Arial" w:cs="Arial"/>
                <w:sz w:val="20"/>
                <w:szCs w:val="20"/>
              </w:rPr>
            </w:pPr>
            <w:r>
              <w:rPr>
                <w:rFonts w:ascii="Arial" w:hAnsi="Arial" w:cs="Arial"/>
                <w:sz w:val="20"/>
                <w:szCs w:val="20"/>
              </w:rPr>
              <w:t xml:space="preserve">CMAT </w:t>
            </w:r>
            <w:r w:rsidRPr="00A175C5">
              <w:rPr>
                <w:rFonts w:ascii="Arial" w:hAnsi="Arial" w:cs="Arial"/>
                <w:sz w:val="20"/>
                <w:szCs w:val="20"/>
              </w:rPr>
              <w:t>1203</w:t>
            </w:r>
          </w:p>
        </w:tc>
        <w:tc>
          <w:tcPr>
            <w:tcW w:w="9718" w:type="dxa"/>
            <w:tcBorders>
              <w:right w:val="thickThinSmallGap" w:sz="24" w:space="0" w:color="auto"/>
            </w:tcBorders>
            <w:shd w:val="clear" w:color="auto" w:fill="auto"/>
            <w:vAlign w:val="center"/>
          </w:tcPr>
          <w:p w:rsidR="003D1D67" w:rsidRPr="00A175C5" w:rsidRDefault="003D1D67" w:rsidP="00417D2B">
            <w:pPr>
              <w:rPr>
                <w:rFonts w:ascii="Arial" w:hAnsi="Arial" w:cs="Arial"/>
                <w:i/>
                <w:sz w:val="20"/>
                <w:szCs w:val="20"/>
              </w:rPr>
            </w:pPr>
            <w:r w:rsidRPr="00A175C5">
              <w:rPr>
                <w:rFonts w:ascii="Arial" w:hAnsi="Arial" w:cs="Arial"/>
                <w:b/>
                <w:sz w:val="20"/>
                <w:szCs w:val="20"/>
              </w:rPr>
              <w:t xml:space="preserve">Applied Algebra </w:t>
            </w:r>
          </w:p>
          <w:p w:rsidR="003D1D67" w:rsidRPr="00A175C5" w:rsidRDefault="003D1D67" w:rsidP="00417D2B">
            <w:pPr>
              <w:rPr>
                <w:rFonts w:ascii="Arial" w:hAnsi="Arial" w:cs="Arial"/>
                <w:sz w:val="20"/>
                <w:szCs w:val="20"/>
              </w:rPr>
            </w:pPr>
            <w:r w:rsidRPr="00A175C5">
              <w:rPr>
                <w:rFonts w:ascii="Arial" w:hAnsi="Arial" w:cs="Arial"/>
                <w:sz w:val="20"/>
                <w:szCs w:val="20"/>
              </w:rPr>
              <w:t xml:space="preserve">Emphasis on applications involving: solving equations and inequalities; function properties and graphs; linear, quadratic, polynomial, exponential and logarithmic functions.  </w:t>
            </w:r>
          </w:p>
        </w:tc>
      </w:tr>
      <w:tr w:rsidR="003D1D67" w:rsidRPr="00280FA2" w:rsidTr="0093194B">
        <w:tc>
          <w:tcPr>
            <w:tcW w:w="1197" w:type="dxa"/>
            <w:tcBorders>
              <w:left w:val="thinThickSmallGap" w:sz="24" w:space="0" w:color="auto"/>
              <w:right w:val="double" w:sz="4" w:space="0" w:color="auto"/>
            </w:tcBorders>
            <w:shd w:val="clear" w:color="auto" w:fill="auto"/>
            <w:vAlign w:val="center"/>
          </w:tcPr>
          <w:p w:rsidR="003D1D67" w:rsidRPr="00A175C5" w:rsidRDefault="003D1D67" w:rsidP="00417D2B">
            <w:pPr>
              <w:jc w:val="center"/>
              <w:rPr>
                <w:rFonts w:ascii="Arial" w:hAnsi="Arial" w:cs="Arial"/>
                <w:sz w:val="20"/>
                <w:szCs w:val="20"/>
              </w:rPr>
            </w:pPr>
            <w:r w:rsidRPr="00A175C5">
              <w:rPr>
                <w:rFonts w:ascii="Arial" w:hAnsi="Arial" w:cs="Arial"/>
                <w:sz w:val="20"/>
                <w:szCs w:val="20"/>
              </w:rPr>
              <w:t>CMAT 1213</w:t>
            </w:r>
          </w:p>
        </w:tc>
        <w:tc>
          <w:tcPr>
            <w:tcW w:w="9718" w:type="dxa"/>
            <w:tcBorders>
              <w:right w:val="thickThinSmallGap" w:sz="24" w:space="0" w:color="auto"/>
            </w:tcBorders>
            <w:shd w:val="clear" w:color="auto" w:fill="auto"/>
            <w:vAlign w:val="center"/>
          </w:tcPr>
          <w:p w:rsidR="003D1D67" w:rsidRPr="00A175C5" w:rsidRDefault="003D1D67" w:rsidP="00417D2B">
            <w:pPr>
              <w:rPr>
                <w:rFonts w:ascii="Arial" w:hAnsi="Arial" w:cs="Arial"/>
                <w:b/>
                <w:sz w:val="20"/>
                <w:szCs w:val="20"/>
              </w:rPr>
            </w:pPr>
            <w:r w:rsidRPr="00A175C5">
              <w:rPr>
                <w:rFonts w:ascii="Arial" w:hAnsi="Arial" w:cs="Arial"/>
                <w:b/>
                <w:sz w:val="20"/>
                <w:szCs w:val="20"/>
              </w:rPr>
              <w:t>College Algebra</w:t>
            </w:r>
          </w:p>
          <w:p w:rsidR="003D1D67" w:rsidRPr="00A175C5" w:rsidRDefault="003D1D67" w:rsidP="00417D2B">
            <w:pPr>
              <w:rPr>
                <w:rFonts w:ascii="Arial" w:hAnsi="Arial" w:cs="Arial"/>
                <w:i/>
                <w:sz w:val="20"/>
                <w:szCs w:val="20"/>
              </w:rPr>
            </w:pPr>
            <w:r w:rsidRPr="00A175C5">
              <w:rPr>
                <w:rFonts w:ascii="Arial" w:hAnsi="Arial" w:cs="Arial"/>
                <w:sz w:val="20"/>
                <w:szCs w:val="20"/>
              </w:rPr>
              <w:t>In-depth treatment of solving equations and inequalities; function properties and graphs; inverse functions; linear, quadratic, polynomial, rational, exponential and logarithmic functions with applications; systems of equations.</w:t>
            </w:r>
          </w:p>
        </w:tc>
      </w:tr>
      <w:tr w:rsidR="003D1D67" w:rsidRPr="00280FA2" w:rsidTr="0093194B">
        <w:tc>
          <w:tcPr>
            <w:tcW w:w="1197" w:type="dxa"/>
            <w:tcBorders>
              <w:left w:val="thinThickSmallGap" w:sz="24" w:space="0" w:color="auto"/>
              <w:right w:val="double" w:sz="4" w:space="0" w:color="auto"/>
            </w:tcBorders>
            <w:shd w:val="clear" w:color="auto" w:fill="auto"/>
            <w:vAlign w:val="center"/>
          </w:tcPr>
          <w:p w:rsidR="003D1D67" w:rsidRPr="00A175C5" w:rsidRDefault="003D1D67" w:rsidP="00417D2B">
            <w:pPr>
              <w:jc w:val="center"/>
              <w:rPr>
                <w:rFonts w:ascii="Arial" w:hAnsi="Arial" w:cs="Arial"/>
                <w:sz w:val="20"/>
                <w:szCs w:val="20"/>
              </w:rPr>
            </w:pPr>
            <w:r w:rsidRPr="00A175C5">
              <w:rPr>
                <w:rFonts w:ascii="Arial" w:hAnsi="Arial" w:cs="Arial"/>
                <w:sz w:val="20"/>
                <w:szCs w:val="20"/>
              </w:rPr>
              <w:t>CMAT 1223</w:t>
            </w:r>
          </w:p>
        </w:tc>
        <w:tc>
          <w:tcPr>
            <w:tcW w:w="9718" w:type="dxa"/>
            <w:tcBorders>
              <w:right w:val="thickThinSmallGap" w:sz="24" w:space="0" w:color="auto"/>
            </w:tcBorders>
            <w:shd w:val="clear" w:color="auto" w:fill="auto"/>
            <w:vAlign w:val="center"/>
          </w:tcPr>
          <w:p w:rsidR="003D1D67" w:rsidRPr="00A175C5" w:rsidRDefault="003D1D67" w:rsidP="00417D2B">
            <w:pPr>
              <w:rPr>
                <w:rFonts w:ascii="Arial" w:hAnsi="Arial" w:cs="Arial"/>
                <w:b/>
                <w:sz w:val="20"/>
                <w:szCs w:val="20"/>
              </w:rPr>
            </w:pPr>
            <w:r w:rsidRPr="00A175C5">
              <w:rPr>
                <w:rFonts w:ascii="Arial" w:hAnsi="Arial" w:cs="Arial"/>
                <w:b/>
                <w:sz w:val="20"/>
                <w:szCs w:val="20"/>
              </w:rPr>
              <w:t>Trigonometry</w:t>
            </w:r>
          </w:p>
          <w:p w:rsidR="003D1D67" w:rsidRPr="00A175C5" w:rsidRDefault="003D1D67" w:rsidP="00417D2B">
            <w:pPr>
              <w:rPr>
                <w:rFonts w:ascii="Arial" w:hAnsi="Arial" w:cs="Arial"/>
                <w:sz w:val="20"/>
                <w:szCs w:val="20"/>
              </w:rPr>
            </w:pPr>
            <w:r w:rsidRPr="00A175C5">
              <w:rPr>
                <w:rFonts w:ascii="Arial" w:hAnsi="Arial" w:cs="Arial"/>
                <w:sz w:val="20"/>
                <w:szCs w:val="20"/>
              </w:rPr>
              <w:t>Trigonometric functions and graphs; inverse trig</w:t>
            </w:r>
            <w:r>
              <w:rPr>
                <w:rFonts w:ascii="Arial" w:hAnsi="Arial" w:cs="Arial"/>
                <w:sz w:val="20"/>
                <w:szCs w:val="20"/>
              </w:rPr>
              <w:t>onometric</w:t>
            </w:r>
            <w:r w:rsidRPr="00A175C5">
              <w:rPr>
                <w:rFonts w:ascii="Arial" w:hAnsi="Arial" w:cs="Arial"/>
                <w:sz w:val="20"/>
                <w:szCs w:val="20"/>
              </w:rPr>
              <w:t xml:space="preserve"> functions; fundamental identities and angle formulas; solving equations; triangles with applications; polar coordinate system.</w:t>
            </w:r>
          </w:p>
        </w:tc>
      </w:tr>
      <w:tr w:rsidR="003D1D67" w:rsidRPr="00280FA2" w:rsidTr="0093194B">
        <w:tc>
          <w:tcPr>
            <w:tcW w:w="1197" w:type="dxa"/>
            <w:tcBorders>
              <w:left w:val="thinThickSmallGap" w:sz="24" w:space="0" w:color="auto"/>
              <w:right w:val="double" w:sz="4" w:space="0" w:color="auto"/>
            </w:tcBorders>
            <w:shd w:val="clear" w:color="auto" w:fill="auto"/>
            <w:vAlign w:val="center"/>
          </w:tcPr>
          <w:p w:rsidR="003D1D67" w:rsidRDefault="003D1D67" w:rsidP="00417D2B">
            <w:pPr>
              <w:jc w:val="center"/>
              <w:rPr>
                <w:rFonts w:ascii="Arial" w:hAnsi="Arial" w:cs="Arial"/>
                <w:sz w:val="20"/>
                <w:szCs w:val="20"/>
              </w:rPr>
            </w:pPr>
            <w:r w:rsidRPr="00A175C5">
              <w:rPr>
                <w:rFonts w:ascii="Arial" w:hAnsi="Arial" w:cs="Arial"/>
                <w:sz w:val="20"/>
                <w:szCs w:val="20"/>
              </w:rPr>
              <w:t xml:space="preserve">CMAT </w:t>
            </w:r>
          </w:p>
          <w:p w:rsidR="003D1D67" w:rsidRDefault="003D1D67" w:rsidP="00417D2B">
            <w:pPr>
              <w:jc w:val="center"/>
              <w:rPr>
                <w:rFonts w:ascii="Arial" w:hAnsi="Arial" w:cs="Arial"/>
                <w:sz w:val="20"/>
                <w:szCs w:val="20"/>
              </w:rPr>
            </w:pPr>
            <w:r w:rsidRPr="00A175C5">
              <w:rPr>
                <w:rFonts w:ascii="Arial" w:hAnsi="Arial" w:cs="Arial"/>
                <w:sz w:val="20"/>
                <w:szCs w:val="20"/>
              </w:rPr>
              <w:t>1233</w:t>
            </w:r>
          </w:p>
          <w:p w:rsidR="003D1D67" w:rsidRDefault="003D1D67" w:rsidP="00417D2B">
            <w:pPr>
              <w:jc w:val="center"/>
              <w:rPr>
                <w:rFonts w:ascii="Arial" w:hAnsi="Arial" w:cs="Arial"/>
                <w:sz w:val="20"/>
                <w:szCs w:val="20"/>
              </w:rPr>
            </w:pPr>
            <w:r>
              <w:rPr>
                <w:rFonts w:ascii="Arial" w:hAnsi="Arial" w:cs="Arial"/>
                <w:sz w:val="20"/>
                <w:szCs w:val="20"/>
              </w:rPr>
              <w:t>1234</w:t>
            </w:r>
          </w:p>
          <w:p w:rsidR="003D1D67" w:rsidRDefault="003D1D67" w:rsidP="00417D2B">
            <w:pPr>
              <w:jc w:val="center"/>
              <w:rPr>
                <w:rFonts w:ascii="Arial" w:hAnsi="Arial" w:cs="Arial"/>
                <w:sz w:val="20"/>
                <w:szCs w:val="20"/>
              </w:rPr>
            </w:pPr>
            <w:r>
              <w:rPr>
                <w:rFonts w:ascii="Arial" w:hAnsi="Arial" w:cs="Arial"/>
                <w:sz w:val="20"/>
                <w:szCs w:val="20"/>
              </w:rPr>
              <w:t>1235</w:t>
            </w:r>
          </w:p>
          <w:p w:rsidR="003D1D67" w:rsidRPr="00A175C5" w:rsidRDefault="003D1D67" w:rsidP="00417D2B">
            <w:pPr>
              <w:jc w:val="center"/>
              <w:rPr>
                <w:rFonts w:ascii="Arial" w:hAnsi="Arial" w:cs="Arial"/>
                <w:sz w:val="20"/>
                <w:szCs w:val="20"/>
              </w:rPr>
            </w:pPr>
            <w:r>
              <w:rPr>
                <w:rFonts w:ascii="Arial" w:hAnsi="Arial" w:cs="Arial"/>
                <w:sz w:val="20"/>
                <w:szCs w:val="20"/>
              </w:rPr>
              <w:t>1236</w:t>
            </w:r>
          </w:p>
        </w:tc>
        <w:tc>
          <w:tcPr>
            <w:tcW w:w="9718" w:type="dxa"/>
            <w:tcBorders>
              <w:right w:val="thickThinSmallGap" w:sz="24" w:space="0" w:color="auto"/>
            </w:tcBorders>
            <w:shd w:val="clear" w:color="auto" w:fill="auto"/>
            <w:vAlign w:val="center"/>
          </w:tcPr>
          <w:p w:rsidR="003D1D67" w:rsidRPr="00A175C5" w:rsidRDefault="003D1D67" w:rsidP="00417D2B">
            <w:pPr>
              <w:rPr>
                <w:rFonts w:ascii="Arial" w:hAnsi="Arial" w:cs="Arial"/>
                <w:b/>
                <w:sz w:val="20"/>
                <w:szCs w:val="20"/>
              </w:rPr>
            </w:pPr>
            <w:r w:rsidRPr="00A175C5">
              <w:rPr>
                <w:rFonts w:ascii="Arial" w:hAnsi="Arial" w:cs="Arial"/>
                <w:b/>
                <w:sz w:val="20"/>
                <w:szCs w:val="20"/>
              </w:rPr>
              <w:t>Algebra and Trigonometry</w:t>
            </w:r>
          </w:p>
          <w:p w:rsidR="003D1D67" w:rsidRPr="00A175C5" w:rsidRDefault="003D1D67" w:rsidP="00417D2B">
            <w:pPr>
              <w:rPr>
                <w:rFonts w:ascii="Arial" w:hAnsi="Arial" w:cs="Arial"/>
                <w:sz w:val="20"/>
                <w:szCs w:val="20"/>
              </w:rPr>
            </w:pPr>
            <w:r w:rsidRPr="00A175C5">
              <w:rPr>
                <w:rFonts w:ascii="Arial" w:hAnsi="Arial" w:cs="Arial"/>
                <w:sz w:val="20"/>
                <w:szCs w:val="20"/>
              </w:rPr>
              <w:t>A combined course on: function properties and graphs; inverse functions; linear, quadratic, polynomial, rational, exponential and logarithmic functions with applications; systems of equations; trigonometric functions and graphs; inverse trig</w:t>
            </w:r>
            <w:r>
              <w:rPr>
                <w:rFonts w:ascii="Arial" w:hAnsi="Arial" w:cs="Arial"/>
                <w:sz w:val="20"/>
                <w:szCs w:val="20"/>
              </w:rPr>
              <w:t>onometric</w:t>
            </w:r>
            <w:r w:rsidRPr="00A175C5">
              <w:rPr>
                <w:rFonts w:ascii="Arial" w:hAnsi="Arial" w:cs="Arial"/>
                <w:sz w:val="20"/>
                <w:szCs w:val="20"/>
              </w:rPr>
              <w:t xml:space="preserve"> functions; fundamental identities and angle formulas; solving equations, triangles with applications; polar coordinate system. </w:t>
            </w:r>
          </w:p>
        </w:tc>
      </w:tr>
      <w:tr w:rsidR="003D1D67" w:rsidRPr="00280FA2" w:rsidTr="0093194B">
        <w:tc>
          <w:tcPr>
            <w:tcW w:w="1197" w:type="dxa"/>
            <w:tcBorders>
              <w:left w:val="thinThickSmallGap" w:sz="24" w:space="0" w:color="auto"/>
              <w:right w:val="double" w:sz="4" w:space="0" w:color="auto"/>
            </w:tcBorders>
            <w:shd w:val="clear" w:color="auto" w:fill="auto"/>
            <w:vAlign w:val="center"/>
          </w:tcPr>
          <w:p w:rsidR="003D1D67" w:rsidRPr="00A175C5" w:rsidRDefault="003D1D67" w:rsidP="00417D2B">
            <w:pPr>
              <w:jc w:val="center"/>
              <w:rPr>
                <w:rFonts w:ascii="Arial" w:hAnsi="Arial" w:cs="Arial"/>
                <w:sz w:val="20"/>
                <w:szCs w:val="20"/>
              </w:rPr>
            </w:pPr>
            <w:r w:rsidRPr="00A175C5">
              <w:rPr>
                <w:rFonts w:ascii="Arial" w:hAnsi="Arial" w:cs="Arial"/>
                <w:sz w:val="20"/>
                <w:szCs w:val="20"/>
              </w:rPr>
              <w:t>CMAT 1303</w:t>
            </w:r>
          </w:p>
        </w:tc>
        <w:tc>
          <w:tcPr>
            <w:tcW w:w="9718" w:type="dxa"/>
            <w:tcBorders>
              <w:right w:val="thickThinSmallGap" w:sz="24" w:space="0" w:color="auto"/>
            </w:tcBorders>
            <w:shd w:val="clear" w:color="auto" w:fill="auto"/>
            <w:vAlign w:val="center"/>
          </w:tcPr>
          <w:p w:rsidR="003D1D67" w:rsidRPr="00A175C5" w:rsidRDefault="003D1D67" w:rsidP="00417D2B">
            <w:pPr>
              <w:rPr>
                <w:rFonts w:ascii="Arial" w:hAnsi="Arial" w:cs="Arial"/>
                <w:b/>
                <w:sz w:val="20"/>
                <w:szCs w:val="20"/>
              </w:rPr>
            </w:pPr>
            <w:r w:rsidRPr="00A175C5">
              <w:rPr>
                <w:rFonts w:ascii="Arial" w:hAnsi="Arial" w:cs="Arial"/>
                <w:b/>
                <w:sz w:val="20"/>
                <w:szCs w:val="20"/>
              </w:rPr>
              <w:t>Introductory Statistics</w:t>
            </w:r>
          </w:p>
          <w:p w:rsidR="003D1D67" w:rsidRPr="00A175C5" w:rsidRDefault="003D1D67" w:rsidP="00417D2B">
            <w:pPr>
              <w:rPr>
                <w:rFonts w:ascii="Arial" w:hAnsi="Arial" w:cs="Arial"/>
                <w:i/>
                <w:sz w:val="20"/>
                <w:szCs w:val="20"/>
              </w:rPr>
            </w:pPr>
            <w:r w:rsidRPr="00A175C5">
              <w:rPr>
                <w:rFonts w:ascii="Arial" w:hAnsi="Arial" w:cs="Arial"/>
                <w:sz w:val="20"/>
                <w:szCs w:val="20"/>
              </w:rPr>
              <w:lastRenderedPageBreak/>
              <w:t>Descriptive statistics; probability; discrete and continuous (including the binomial, normal and T) distributions; sampling distributions; interval estimation; hypothesis testing; linear regression and correlation.</w:t>
            </w:r>
          </w:p>
        </w:tc>
      </w:tr>
      <w:tr w:rsidR="003D1D67" w:rsidRPr="00280FA2" w:rsidTr="0093194B">
        <w:tc>
          <w:tcPr>
            <w:tcW w:w="1197" w:type="dxa"/>
            <w:tcBorders>
              <w:left w:val="thinThickSmallGap" w:sz="24" w:space="0" w:color="auto"/>
              <w:right w:val="double" w:sz="4" w:space="0" w:color="auto"/>
            </w:tcBorders>
            <w:shd w:val="clear" w:color="auto" w:fill="auto"/>
            <w:vAlign w:val="center"/>
          </w:tcPr>
          <w:p w:rsidR="003D1D67" w:rsidRPr="00A175C5" w:rsidRDefault="003D1D67" w:rsidP="00417D2B">
            <w:pPr>
              <w:jc w:val="center"/>
              <w:rPr>
                <w:rFonts w:ascii="Arial" w:hAnsi="Arial" w:cs="Arial"/>
                <w:sz w:val="20"/>
                <w:szCs w:val="20"/>
              </w:rPr>
            </w:pPr>
            <w:r w:rsidRPr="00A175C5">
              <w:rPr>
                <w:rFonts w:ascii="Arial" w:hAnsi="Arial" w:cs="Arial"/>
                <w:sz w:val="20"/>
                <w:szCs w:val="20"/>
              </w:rPr>
              <w:lastRenderedPageBreak/>
              <w:t>CMAT 1313</w:t>
            </w:r>
          </w:p>
        </w:tc>
        <w:tc>
          <w:tcPr>
            <w:tcW w:w="9718" w:type="dxa"/>
            <w:tcBorders>
              <w:right w:val="thickThinSmallGap" w:sz="24" w:space="0" w:color="auto"/>
            </w:tcBorders>
            <w:shd w:val="clear" w:color="auto" w:fill="auto"/>
            <w:vAlign w:val="center"/>
          </w:tcPr>
          <w:p w:rsidR="003D1D67" w:rsidRPr="00A175C5" w:rsidRDefault="003D1D67" w:rsidP="00417D2B">
            <w:pPr>
              <w:rPr>
                <w:rFonts w:ascii="Arial" w:hAnsi="Arial" w:cs="Arial"/>
                <w:b/>
                <w:sz w:val="20"/>
                <w:szCs w:val="20"/>
              </w:rPr>
            </w:pPr>
            <w:r w:rsidRPr="00A175C5">
              <w:rPr>
                <w:rFonts w:ascii="Arial" w:hAnsi="Arial" w:cs="Arial"/>
                <w:b/>
                <w:sz w:val="20"/>
                <w:szCs w:val="20"/>
              </w:rPr>
              <w:t>Finite Math</w:t>
            </w:r>
            <w:r>
              <w:rPr>
                <w:rFonts w:ascii="Arial" w:hAnsi="Arial" w:cs="Arial"/>
                <w:b/>
                <w:sz w:val="20"/>
                <w:szCs w:val="20"/>
              </w:rPr>
              <w:t>ematics</w:t>
            </w:r>
          </w:p>
          <w:p w:rsidR="003D1D67" w:rsidRPr="00A175C5" w:rsidRDefault="003D1D67" w:rsidP="00331A81">
            <w:pPr>
              <w:rPr>
                <w:rFonts w:ascii="Arial" w:hAnsi="Arial" w:cs="Arial"/>
                <w:sz w:val="20"/>
                <w:szCs w:val="20"/>
              </w:rPr>
            </w:pPr>
            <w:r w:rsidRPr="00A175C5">
              <w:rPr>
                <w:rFonts w:ascii="Arial" w:hAnsi="Arial" w:cs="Arial"/>
                <w:sz w:val="20"/>
                <w:szCs w:val="20"/>
              </w:rPr>
              <w:t>System</w:t>
            </w:r>
            <w:r>
              <w:rPr>
                <w:rFonts w:ascii="Arial" w:hAnsi="Arial" w:cs="Arial"/>
                <w:sz w:val="20"/>
                <w:szCs w:val="20"/>
              </w:rPr>
              <w:t xml:space="preserve">s of linear equations, </w:t>
            </w:r>
            <w:r w:rsidRPr="00A175C5">
              <w:rPr>
                <w:rFonts w:ascii="Arial" w:hAnsi="Arial" w:cs="Arial"/>
                <w:sz w:val="20"/>
                <w:szCs w:val="20"/>
              </w:rPr>
              <w:t xml:space="preserve">matrices, and matrix algebra; linear inequalities; </w:t>
            </w:r>
            <w:r w:rsidR="00AF7680">
              <w:rPr>
                <w:rFonts w:ascii="Arial" w:hAnsi="Arial" w:cs="Arial"/>
                <w:sz w:val="20"/>
                <w:szCs w:val="20"/>
              </w:rPr>
              <w:t xml:space="preserve">linear programming; </w:t>
            </w:r>
            <w:r w:rsidRPr="00A175C5">
              <w:rPr>
                <w:rFonts w:ascii="Arial" w:hAnsi="Arial" w:cs="Arial"/>
                <w:sz w:val="20"/>
                <w:szCs w:val="20"/>
              </w:rPr>
              <w:t xml:space="preserve">counting techniques:  permutations and combinations; probability; basic concepts in </w:t>
            </w:r>
            <w:r>
              <w:rPr>
                <w:rFonts w:ascii="Arial" w:hAnsi="Arial" w:cs="Arial"/>
                <w:sz w:val="20"/>
                <w:szCs w:val="20"/>
              </w:rPr>
              <w:t>financial mathematics</w:t>
            </w:r>
            <w:r w:rsidRPr="00A175C5">
              <w:rPr>
                <w:rFonts w:ascii="Arial" w:hAnsi="Arial" w:cs="Arial"/>
                <w:sz w:val="20"/>
                <w:szCs w:val="20"/>
              </w:rPr>
              <w:t xml:space="preserve"> (annuities included); and an introduction to statistics.  </w:t>
            </w:r>
          </w:p>
        </w:tc>
      </w:tr>
      <w:tr w:rsidR="003D1D67" w:rsidRPr="00280FA2" w:rsidTr="0093194B">
        <w:tc>
          <w:tcPr>
            <w:tcW w:w="1197" w:type="dxa"/>
            <w:tcBorders>
              <w:left w:val="thinThickSmallGap" w:sz="24" w:space="0" w:color="auto"/>
              <w:right w:val="double" w:sz="4" w:space="0" w:color="auto"/>
            </w:tcBorders>
            <w:shd w:val="clear" w:color="auto" w:fill="auto"/>
            <w:vAlign w:val="center"/>
          </w:tcPr>
          <w:p w:rsidR="003D1D67" w:rsidRPr="00A175C5" w:rsidRDefault="003D1D67" w:rsidP="00417D2B">
            <w:pPr>
              <w:jc w:val="center"/>
              <w:rPr>
                <w:rFonts w:ascii="Arial" w:hAnsi="Arial" w:cs="Arial"/>
                <w:sz w:val="20"/>
                <w:szCs w:val="20"/>
              </w:rPr>
            </w:pPr>
            <w:r w:rsidRPr="00A175C5">
              <w:rPr>
                <w:rFonts w:ascii="Arial" w:hAnsi="Arial" w:cs="Arial"/>
                <w:sz w:val="20"/>
                <w:szCs w:val="20"/>
              </w:rPr>
              <w:t>CMAT 2103</w:t>
            </w:r>
          </w:p>
        </w:tc>
        <w:tc>
          <w:tcPr>
            <w:tcW w:w="9718" w:type="dxa"/>
            <w:tcBorders>
              <w:right w:val="thickThinSmallGap" w:sz="24" w:space="0" w:color="auto"/>
            </w:tcBorders>
            <w:shd w:val="clear" w:color="auto" w:fill="auto"/>
            <w:vAlign w:val="center"/>
          </w:tcPr>
          <w:p w:rsidR="003D1D67" w:rsidRPr="00A175C5" w:rsidRDefault="003D1D67" w:rsidP="00417D2B">
            <w:pPr>
              <w:rPr>
                <w:rFonts w:ascii="Arial" w:hAnsi="Arial" w:cs="Arial"/>
                <w:b/>
                <w:sz w:val="20"/>
                <w:szCs w:val="20"/>
              </w:rPr>
            </w:pPr>
            <w:r w:rsidRPr="00A175C5">
              <w:rPr>
                <w:rFonts w:ascii="Arial" w:hAnsi="Arial" w:cs="Arial"/>
                <w:b/>
                <w:sz w:val="20"/>
                <w:szCs w:val="20"/>
              </w:rPr>
              <w:t>Applied Calculus</w:t>
            </w:r>
          </w:p>
          <w:p w:rsidR="003D1D67" w:rsidRPr="00A175C5" w:rsidRDefault="003D1D67" w:rsidP="00417D2B">
            <w:pPr>
              <w:rPr>
                <w:rFonts w:ascii="Arial" w:hAnsi="Arial" w:cs="Arial"/>
                <w:sz w:val="20"/>
                <w:szCs w:val="20"/>
              </w:rPr>
            </w:pPr>
            <w:r w:rsidRPr="00A175C5">
              <w:rPr>
                <w:rFonts w:ascii="Arial" w:hAnsi="Arial" w:cs="Arial"/>
                <w:sz w:val="20"/>
                <w:szCs w:val="20"/>
              </w:rPr>
              <w:t xml:space="preserve">An introduction to differential and integral calculus, with an emphasis on applications, designed primarily for business, economics, and social sciences. Topics include limits, the first and second derivative, the first and second derivative tests for relative </w:t>
            </w:r>
            <w:proofErr w:type="spellStart"/>
            <w:r w:rsidRPr="00A175C5">
              <w:rPr>
                <w:rFonts w:ascii="Arial" w:hAnsi="Arial" w:cs="Arial"/>
                <w:sz w:val="20"/>
                <w:szCs w:val="20"/>
              </w:rPr>
              <w:t>extrema</w:t>
            </w:r>
            <w:proofErr w:type="spellEnd"/>
            <w:r w:rsidRPr="00A175C5">
              <w:rPr>
                <w:rFonts w:ascii="Arial" w:hAnsi="Arial" w:cs="Arial"/>
                <w:sz w:val="20"/>
                <w:szCs w:val="20"/>
              </w:rPr>
              <w:t>; exponential and logarithmic functions; the definite and indefinite integral, and the Fundamental Theorem of Calculus. Calculus will be used to solve real world applications. (This course is not equivalent to Calculus I and does not serve as a prerequisite for Calculus II.)</w:t>
            </w:r>
          </w:p>
        </w:tc>
      </w:tr>
      <w:tr w:rsidR="003D1D67" w:rsidRPr="00280FA2" w:rsidTr="0093194B">
        <w:tc>
          <w:tcPr>
            <w:tcW w:w="1197" w:type="dxa"/>
            <w:tcBorders>
              <w:left w:val="thinThickSmallGap" w:sz="24" w:space="0" w:color="auto"/>
              <w:bottom w:val="single" w:sz="4" w:space="0" w:color="auto"/>
              <w:right w:val="double" w:sz="4" w:space="0" w:color="auto"/>
            </w:tcBorders>
            <w:shd w:val="clear" w:color="auto" w:fill="auto"/>
            <w:vAlign w:val="center"/>
          </w:tcPr>
          <w:p w:rsidR="003D1D67" w:rsidRPr="00A175C5" w:rsidRDefault="003D1D67" w:rsidP="00417D2B">
            <w:pPr>
              <w:jc w:val="center"/>
              <w:rPr>
                <w:rFonts w:ascii="Arial" w:hAnsi="Arial" w:cs="Arial"/>
                <w:sz w:val="20"/>
                <w:szCs w:val="20"/>
              </w:rPr>
            </w:pPr>
            <w:r w:rsidRPr="00A175C5">
              <w:rPr>
                <w:rFonts w:ascii="Arial" w:hAnsi="Arial" w:cs="Arial"/>
                <w:sz w:val="20"/>
                <w:szCs w:val="20"/>
              </w:rPr>
              <w:t>CMAT</w:t>
            </w:r>
          </w:p>
          <w:p w:rsidR="003D1D67" w:rsidRPr="00A175C5" w:rsidRDefault="003D1D67" w:rsidP="00417D2B">
            <w:pPr>
              <w:jc w:val="center"/>
              <w:rPr>
                <w:rFonts w:ascii="Arial" w:hAnsi="Arial" w:cs="Arial"/>
                <w:sz w:val="20"/>
                <w:szCs w:val="20"/>
              </w:rPr>
            </w:pPr>
            <w:r w:rsidRPr="00A175C5">
              <w:rPr>
                <w:rFonts w:ascii="Arial" w:hAnsi="Arial" w:cs="Arial"/>
                <w:sz w:val="20"/>
                <w:szCs w:val="20"/>
              </w:rPr>
              <w:t>2113</w:t>
            </w:r>
          </w:p>
          <w:p w:rsidR="003D1D67" w:rsidRPr="00A175C5" w:rsidRDefault="003D1D67" w:rsidP="00417D2B">
            <w:pPr>
              <w:jc w:val="center"/>
              <w:rPr>
                <w:rFonts w:ascii="Arial" w:hAnsi="Arial" w:cs="Arial"/>
                <w:sz w:val="20"/>
                <w:szCs w:val="20"/>
              </w:rPr>
            </w:pPr>
            <w:r w:rsidRPr="00A175C5">
              <w:rPr>
                <w:rFonts w:ascii="Arial" w:hAnsi="Arial" w:cs="Arial"/>
                <w:sz w:val="20"/>
                <w:szCs w:val="20"/>
              </w:rPr>
              <w:t>2114</w:t>
            </w:r>
          </w:p>
          <w:p w:rsidR="003D1D67" w:rsidRPr="00A175C5" w:rsidRDefault="003D1D67" w:rsidP="00417D2B">
            <w:pPr>
              <w:jc w:val="center"/>
              <w:rPr>
                <w:rFonts w:ascii="Arial" w:hAnsi="Arial" w:cs="Arial"/>
                <w:sz w:val="20"/>
                <w:szCs w:val="20"/>
              </w:rPr>
            </w:pPr>
            <w:r w:rsidRPr="00A175C5">
              <w:rPr>
                <w:rFonts w:ascii="Arial" w:hAnsi="Arial" w:cs="Arial"/>
                <w:sz w:val="20"/>
                <w:szCs w:val="20"/>
              </w:rPr>
              <w:t>2115</w:t>
            </w:r>
          </w:p>
        </w:tc>
        <w:tc>
          <w:tcPr>
            <w:tcW w:w="9718" w:type="dxa"/>
            <w:tcBorders>
              <w:bottom w:val="single" w:sz="4" w:space="0" w:color="auto"/>
              <w:right w:val="thickThinSmallGap" w:sz="24" w:space="0" w:color="auto"/>
            </w:tcBorders>
            <w:shd w:val="clear" w:color="auto" w:fill="auto"/>
            <w:vAlign w:val="center"/>
          </w:tcPr>
          <w:p w:rsidR="003D1D67" w:rsidRPr="00A175C5" w:rsidRDefault="003D1D67" w:rsidP="00417D2B">
            <w:pPr>
              <w:rPr>
                <w:rFonts w:ascii="Arial" w:hAnsi="Arial" w:cs="Arial"/>
                <w:b/>
                <w:sz w:val="20"/>
                <w:szCs w:val="20"/>
              </w:rPr>
            </w:pPr>
            <w:r w:rsidRPr="00A175C5">
              <w:rPr>
                <w:rFonts w:ascii="Arial" w:hAnsi="Arial" w:cs="Arial"/>
                <w:b/>
                <w:sz w:val="20"/>
                <w:szCs w:val="20"/>
              </w:rPr>
              <w:t>Calculus I</w:t>
            </w:r>
          </w:p>
          <w:p w:rsidR="003D1D67" w:rsidRPr="00A175C5" w:rsidRDefault="003D1D67" w:rsidP="00417D2B">
            <w:pPr>
              <w:rPr>
                <w:rFonts w:ascii="Arial" w:hAnsi="Arial" w:cs="Arial"/>
                <w:b/>
                <w:sz w:val="20"/>
                <w:szCs w:val="20"/>
              </w:rPr>
            </w:pPr>
            <w:r w:rsidRPr="00A175C5">
              <w:rPr>
                <w:rFonts w:ascii="Arial" w:hAnsi="Arial" w:cs="Arial"/>
                <w:sz w:val="20"/>
                <w:szCs w:val="20"/>
              </w:rPr>
              <w:t xml:space="preserve">(3-5 Hrs) Limits and continuity of functions; introduction of the derivative; techniques of differentiation; Chain rule; implicit differentiation; differentiation of transcendental and inverse functions; applications of differentiation: concavity; relative </w:t>
            </w:r>
            <w:proofErr w:type="spellStart"/>
            <w:r w:rsidRPr="00A175C5">
              <w:rPr>
                <w:rFonts w:ascii="Arial" w:hAnsi="Arial" w:cs="Arial"/>
                <w:sz w:val="20"/>
                <w:szCs w:val="20"/>
              </w:rPr>
              <w:t>extrema</w:t>
            </w:r>
            <w:proofErr w:type="spellEnd"/>
            <w:r w:rsidRPr="00A175C5">
              <w:rPr>
                <w:rFonts w:ascii="Arial" w:hAnsi="Arial" w:cs="Arial"/>
                <w:sz w:val="20"/>
                <w:szCs w:val="20"/>
              </w:rPr>
              <w:t>; maximum and minimum values of a function; optimization; anti-differentiation; definite integrals; Fundamental Theorem of Calculus; areas; applications of definite integrals; work and volume. (Courses with fewer than 5 credit hours may cover less than the listed total.</w:t>
            </w:r>
            <w:r w:rsidRPr="00A175C5">
              <w:rPr>
                <w:rFonts w:ascii="Arial" w:hAnsi="Arial" w:cs="Arial"/>
                <w:i/>
                <w:sz w:val="20"/>
                <w:szCs w:val="20"/>
              </w:rPr>
              <w:t xml:space="preserve"> </w:t>
            </w:r>
            <w:r w:rsidRPr="00A175C5">
              <w:rPr>
                <w:rFonts w:ascii="Arial" w:hAnsi="Arial" w:cs="Arial"/>
                <w:sz w:val="20"/>
                <w:szCs w:val="20"/>
              </w:rPr>
              <w:t>Credit/placement exam may be required if transferring a course with fewer credits than the receiving institution.)</w:t>
            </w:r>
          </w:p>
        </w:tc>
      </w:tr>
      <w:tr w:rsidR="003D1D67" w:rsidRPr="00280FA2" w:rsidTr="003E15DC">
        <w:tc>
          <w:tcPr>
            <w:tcW w:w="1197" w:type="dxa"/>
            <w:tcBorders>
              <w:left w:val="thinThickSmallGap" w:sz="24" w:space="0" w:color="auto"/>
              <w:bottom w:val="triple" w:sz="4" w:space="0" w:color="auto"/>
              <w:right w:val="double" w:sz="4" w:space="0" w:color="auto"/>
            </w:tcBorders>
            <w:shd w:val="clear" w:color="auto" w:fill="auto"/>
            <w:vAlign w:val="center"/>
          </w:tcPr>
          <w:p w:rsidR="003D1D67" w:rsidRPr="00A175C5" w:rsidRDefault="003D1D67" w:rsidP="009043E8">
            <w:pPr>
              <w:jc w:val="center"/>
              <w:rPr>
                <w:rFonts w:ascii="Arial" w:hAnsi="Arial" w:cs="Arial"/>
                <w:sz w:val="20"/>
                <w:szCs w:val="20"/>
              </w:rPr>
            </w:pPr>
            <w:r w:rsidRPr="00A175C5">
              <w:rPr>
                <w:rFonts w:ascii="Arial" w:hAnsi="Arial" w:cs="Arial"/>
                <w:sz w:val="20"/>
                <w:szCs w:val="20"/>
              </w:rPr>
              <w:t>CMAT</w:t>
            </w:r>
          </w:p>
          <w:p w:rsidR="003D1D67" w:rsidRPr="00A175C5" w:rsidRDefault="003D1D67" w:rsidP="009043E8">
            <w:pPr>
              <w:jc w:val="center"/>
              <w:rPr>
                <w:rFonts w:ascii="Arial" w:hAnsi="Arial" w:cs="Arial"/>
                <w:sz w:val="20"/>
                <w:szCs w:val="20"/>
              </w:rPr>
            </w:pPr>
            <w:r w:rsidRPr="00A175C5">
              <w:rPr>
                <w:rFonts w:ascii="Arial" w:hAnsi="Arial" w:cs="Arial"/>
                <w:sz w:val="20"/>
                <w:szCs w:val="20"/>
              </w:rPr>
              <w:t>2123</w:t>
            </w:r>
          </w:p>
          <w:p w:rsidR="003D1D67" w:rsidRPr="00A175C5" w:rsidRDefault="003D1D67" w:rsidP="009043E8">
            <w:pPr>
              <w:jc w:val="center"/>
              <w:rPr>
                <w:rFonts w:ascii="Arial" w:hAnsi="Arial" w:cs="Arial"/>
                <w:sz w:val="20"/>
                <w:szCs w:val="20"/>
              </w:rPr>
            </w:pPr>
            <w:r w:rsidRPr="00A175C5">
              <w:rPr>
                <w:rFonts w:ascii="Arial" w:hAnsi="Arial" w:cs="Arial"/>
                <w:sz w:val="20"/>
                <w:szCs w:val="20"/>
              </w:rPr>
              <w:t>2124</w:t>
            </w:r>
          </w:p>
          <w:p w:rsidR="003D1D67" w:rsidRPr="00A175C5" w:rsidRDefault="003D1D67" w:rsidP="009043E8">
            <w:pPr>
              <w:jc w:val="center"/>
              <w:rPr>
                <w:rFonts w:ascii="Arial" w:hAnsi="Arial" w:cs="Arial"/>
                <w:sz w:val="20"/>
                <w:szCs w:val="20"/>
              </w:rPr>
            </w:pPr>
            <w:r w:rsidRPr="00A175C5">
              <w:rPr>
                <w:rFonts w:ascii="Arial" w:hAnsi="Arial" w:cs="Arial"/>
                <w:sz w:val="20"/>
                <w:szCs w:val="20"/>
              </w:rPr>
              <w:t>2125</w:t>
            </w:r>
          </w:p>
        </w:tc>
        <w:tc>
          <w:tcPr>
            <w:tcW w:w="9718" w:type="dxa"/>
            <w:tcBorders>
              <w:bottom w:val="triple" w:sz="4" w:space="0" w:color="auto"/>
              <w:right w:val="thickThinSmallGap" w:sz="24" w:space="0" w:color="auto"/>
            </w:tcBorders>
            <w:shd w:val="clear" w:color="auto" w:fill="auto"/>
            <w:vAlign w:val="center"/>
          </w:tcPr>
          <w:p w:rsidR="003D1D67" w:rsidRPr="00A175C5" w:rsidRDefault="003D1D67" w:rsidP="009043E8">
            <w:pPr>
              <w:rPr>
                <w:rFonts w:ascii="Arial" w:hAnsi="Arial" w:cs="Arial"/>
                <w:b/>
                <w:sz w:val="20"/>
                <w:szCs w:val="20"/>
              </w:rPr>
            </w:pPr>
            <w:r w:rsidRPr="00A175C5">
              <w:rPr>
                <w:rFonts w:ascii="Arial" w:hAnsi="Arial" w:cs="Arial"/>
                <w:b/>
                <w:sz w:val="20"/>
                <w:szCs w:val="20"/>
              </w:rPr>
              <w:t>Calculus II</w:t>
            </w:r>
          </w:p>
          <w:p w:rsidR="003D1D67" w:rsidRPr="00A175C5" w:rsidRDefault="003D1D67" w:rsidP="009043E8">
            <w:pPr>
              <w:rPr>
                <w:rFonts w:ascii="Arial" w:hAnsi="Arial" w:cs="Arial"/>
                <w:sz w:val="20"/>
                <w:szCs w:val="20"/>
              </w:rPr>
            </w:pPr>
            <w:r w:rsidRPr="00A175C5">
              <w:rPr>
                <w:rFonts w:ascii="Arial" w:hAnsi="Arial" w:cs="Arial"/>
                <w:sz w:val="20"/>
                <w:szCs w:val="20"/>
              </w:rPr>
              <w:t>(3-5 Hrs) Techniques of integration; applications of the integral; parametric equations, polar coordinates, sequences and infinite series.  (Courses with fewer than 5 credit hours may cover less than the listed total. Credit/placement exam may be required if transferring a course with fewer credits than the receiving institution.)</w:t>
            </w:r>
          </w:p>
        </w:tc>
      </w:tr>
      <w:tr w:rsidR="003D1D67" w:rsidRPr="00280FA2" w:rsidTr="003E15DC">
        <w:tc>
          <w:tcPr>
            <w:tcW w:w="1197" w:type="dxa"/>
            <w:tcBorders>
              <w:top w:val="triple" w:sz="4" w:space="0" w:color="auto"/>
              <w:left w:val="thinThickSmallGap" w:sz="24" w:space="0" w:color="auto"/>
              <w:bottom w:val="double" w:sz="4" w:space="0" w:color="auto"/>
              <w:right w:val="double" w:sz="4" w:space="0" w:color="auto"/>
            </w:tcBorders>
            <w:shd w:val="pct15" w:color="auto" w:fill="auto"/>
            <w:vAlign w:val="center"/>
          </w:tcPr>
          <w:p w:rsidR="003D1D67" w:rsidRPr="00A175C5" w:rsidRDefault="003D1D67" w:rsidP="00417D2B">
            <w:pPr>
              <w:jc w:val="center"/>
              <w:rPr>
                <w:rFonts w:ascii="Arial" w:hAnsi="Arial" w:cs="Arial"/>
                <w:b/>
                <w:szCs w:val="20"/>
              </w:rPr>
            </w:pPr>
            <w:r w:rsidRPr="00A175C5">
              <w:rPr>
                <w:rFonts w:ascii="Arial" w:hAnsi="Arial" w:cs="Arial"/>
                <w:b/>
                <w:szCs w:val="20"/>
              </w:rPr>
              <w:t>CMUS</w:t>
            </w:r>
          </w:p>
        </w:tc>
        <w:tc>
          <w:tcPr>
            <w:tcW w:w="9718" w:type="dxa"/>
            <w:tcBorders>
              <w:top w:val="triple" w:sz="4" w:space="0" w:color="auto"/>
              <w:bottom w:val="double" w:sz="4" w:space="0" w:color="auto"/>
              <w:right w:val="thickThinSmallGap" w:sz="24" w:space="0" w:color="auto"/>
            </w:tcBorders>
            <w:shd w:val="pct15" w:color="auto" w:fill="auto"/>
            <w:vAlign w:val="center"/>
          </w:tcPr>
          <w:p w:rsidR="003D1D67" w:rsidRPr="00A175C5" w:rsidRDefault="003D1D67" w:rsidP="00417D2B">
            <w:pPr>
              <w:rPr>
                <w:rFonts w:ascii="Arial" w:hAnsi="Arial" w:cs="Arial"/>
                <w:b/>
                <w:szCs w:val="20"/>
              </w:rPr>
            </w:pPr>
            <w:r w:rsidRPr="00A175C5">
              <w:rPr>
                <w:rFonts w:ascii="Arial" w:hAnsi="Arial" w:cs="Arial"/>
                <w:b/>
                <w:szCs w:val="20"/>
              </w:rPr>
              <w:t xml:space="preserve">MUSIC </w:t>
            </w:r>
          </w:p>
        </w:tc>
      </w:tr>
      <w:tr w:rsidR="003D1D67" w:rsidRPr="00280FA2" w:rsidTr="0093194B">
        <w:tc>
          <w:tcPr>
            <w:tcW w:w="1197" w:type="dxa"/>
            <w:tcBorders>
              <w:top w:val="double" w:sz="4" w:space="0" w:color="auto"/>
              <w:left w:val="thinThickSmallGap" w:sz="24" w:space="0" w:color="auto"/>
              <w:bottom w:val="single" w:sz="4" w:space="0" w:color="auto"/>
              <w:right w:val="double" w:sz="4" w:space="0" w:color="auto"/>
            </w:tcBorders>
            <w:shd w:val="clear" w:color="auto" w:fill="auto"/>
            <w:vAlign w:val="center"/>
          </w:tcPr>
          <w:p w:rsidR="003D1D67" w:rsidRPr="00A175C5" w:rsidRDefault="003D1D67" w:rsidP="00417D2B">
            <w:pPr>
              <w:jc w:val="center"/>
              <w:rPr>
                <w:rFonts w:ascii="Arial" w:hAnsi="Arial" w:cs="Arial"/>
                <w:sz w:val="20"/>
                <w:szCs w:val="20"/>
              </w:rPr>
            </w:pPr>
            <w:r w:rsidRPr="00A175C5">
              <w:rPr>
                <w:rFonts w:ascii="Arial" w:hAnsi="Arial" w:cs="Arial"/>
                <w:sz w:val="20"/>
                <w:szCs w:val="20"/>
              </w:rPr>
              <w:t>CMUS 1013</w:t>
            </w:r>
          </w:p>
        </w:tc>
        <w:tc>
          <w:tcPr>
            <w:tcW w:w="9718" w:type="dxa"/>
            <w:tcBorders>
              <w:top w:val="double" w:sz="4" w:space="0" w:color="auto"/>
              <w:bottom w:val="single" w:sz="4" w:space="0" w:color="auto"/>
              <w:right w:val="thickThinSmallGap" w:sz="24" w:space="0" w:color="auto"/>
            </w:tcBorders>
            <w:shd w:val="clear" w:color="auto" w:fill="auto"/>
          </w:tcPr>
          <w:p w:rsidR="003D1D67" w:rsidRPr="00A175C5" w:rsidRDefault="003D1D67" w:rsidP="009043E8">
            <w:pPr>
              <w:rPr>
                <w:rFonts w:ascii="Arial" w:hAnsi="Arial" w:cs="Arial"/>
                <w:b/>
                <w:sz w:val="20"/>
                <w:szCs w:val="20"/>
              </w:rPr>
            </w:pPr>
            <w:r w:rsidRPr="00A175C5">
              <w:rPr>
                <w:rFonts w:ascii="Arial" w:eastAsia="Calibri" w:hAnsi="Arial" w:cs="Arial"/>
                <w:b/>
                <w:sz w:val="20"/>
                <w:szCs w:val="20"/>
              </w:rPr>
              <w:t>Music Appreciation</w:t>
            </w:r>
          </w:p>
          <w:p w:rsidR="003D1D67" w:rsidRPr="00A175C5" w:rsidRDefault="003D1D67" w:rsidP="009043E8">
            <w:pPr>
              <w:rPr>
                <w:rFonts w:ascii="Arial" w:eastAsia="Calibri" w:hAnsi="Arial" w:cs="Arial"/>
                <w:sz w:val="20"/>
                <w:szCs w:val="20"/>
              </w:rPr>
            </w:pPr>
            <w:r w:rsidRPr="00A175C5">
              <w:rPr>
                <w:rFonts w:ascii="Arial" w:eastAsia="Calibri" w:hAnsi="Arial" w:cs="Arial"/>
                <w:sz w:val="20"/>
                <w:szCs w:val="20"/>
              </w:rPr>
              <w:t xml:space="preserve">Basic elements and vocabulary of music; appreciation and understanding of diverse styles of music past and present; developing listening skills. Includes opportunities for experiencing music (recorded and/or live). </w:t>
            </w:r>
          </w:p>
        </w:tc>
      </w:tr>
      <w:tr w:rsidR="003D1D67" w:rsidRPr="00280FA2" w:rsidTr="009F344A">
        <w:tc>
          <w:tcPr>
            <w:tcW w:w="1197" w:type="dxa"/>
            <w:tcBorders>
              <w:top w:val="single" w:sz="4" w:space="0" w:color="auto"/>
              <w:left w:val="thinThickSmallGap" w:sz="24" w:space="0" w:color="auto"/>
              <w:bottom w:val="triple" w:sz="4" w:space="0" w:color="auto"/>
              <w:right w:val="double" w:sz="4" w:space="0" w:color="auto"/>
            </w:tcBorders>
            <w:shd w:val="clear" w:color="auto" w:fill="auto"/>
            <w:vAlign w:val="center"/>
          </w:tcPr>
          <w:p w:rsidR="003D1D67" w:rsidRPr="00A175C5" w:rsidRDefault="003D1D67" w:rsidP="00417D2B">
            <w:pPr>
              <w:jc w:val="center"/>
              <w:rPr>
                <w:rFonts w:ascii="Arial" w:hAnsi="Arial" w:cs="Arial"/>
                <w:sz w:val="20"/>
                <w:szCs w:val="20"/>
              </w:rPr>
            </w:pPr>
            <w:r w:rsidRPr="00A175C5">
              <w:rPr>
                <w:rFonts w:ascii="Arial" w:hAnsi="Arial" w:cs="Arial"/>
                <w:sz w:val="20"/>
                <w:szCs w:val="20"/>
              </w:rPr>
              <w:t>CMUS 1023</w:t>
            </w:r>
          </w:p>
        </w:tc>
        <w:tc>
          <w:tcPr>
            <w:tcW w:w="9718" w:type="dxa"/>
            <w:tcBorders>
              <w:top w:val="single" w:sz="4" w:space="0" w:color="auto"/>
              <w:bottom w:val="triple" w:sz="4" w:space="0" w:color="auto"/>
              <w:right w:val="thickThinSmallGap" w:sz="24" w:space="0" w:color="auto"/>
            </w:tcBorders>
            <w:shd w:val="clear" w:color="auto" w:fill="auto"/>
          </w:tcPr>
          <w:p w:rsidR="003D1D67" w:rsidRPr="00A175C5" w:rsidRDefault="003D1D67" w:rsidP="009043E8">
            <w:pPr>
              <w:autoSpaceDE w:val="0"/>
              <w:autoSpaceDN w:val="0"/>
              <w:adjustRightInd w:val="0"/>
              <w:rPr>
                <w:rFonts w:ascii="Arial" w:hAnsi="Arial" w:cs="Arial"/>
                <w:b/>
                <w:sz w:val="20"/>
                <w:szCs w:val="20"/>
              </w:rPr>
            </w:pPr>
            <w:r w:rsidRPr="00A175C5">
              <w:rPr>
                <w:rFonts w:ascii="Arial" w:eastAsia="Calibri" w:hAnsi="Arial" w:cs="Arial"/>
                <w:b/>
                <w:sz w:val="20"/>
                <w:szCs w:val="20"/>
              </w:rPr>
              <w:t>Jazz Appreciation</w:t>
            </w:r>
          </w:p>
          <w:p w:rsidR="003D1D67" w:rsidRPr="00A175C5" w:rsidRDefault="003D1D67" w:rsidP="009043E8">
            <w:pPr>
              <w:autoSpaceDE w:val="0"/>
              <w:autoSpaceDN w:val="0"/>
              <w:adjustRightInd w:val="0"/>
              <w:rPr>
                <w:rFonts w:ascii="Arial" w:eastAsia="Calibri" w:hAnsi="Arial" w:cs="Arial"/>
                <w:sz w:val="20"/>
                <w:szCs w:val="20"/>
              </w:rPr>
            </w:pPr>
            <w:r w:rsidRPr="00A175C5">
              <w:rPr>
                <w:rFonts w:ascii="Arial" w:eastAsia="Calibri" w:hAnsi="Arial" w:cs="Arial"/>
                <w:sz w:val="20"/>
                <w:szCs w:val="20"/>
              </w:rPr>
              <w:t xml:space="preserve">Basic elements and vocabulary of jazz; appreciation and understanding of diverse styles of jazz, past and present. Includes opportunities for experiencing jazz (recorded and/or live). </w:t>
            </w:r>
          </w:p>
        </w:tc>
      </w:tr>
      <w:tr w:rsidR="003D1D67" w:rsidRPr="00280FA2" w:rsidTr="009F344A">
        <w:trPr>
          <w:trHeight w:val="288"/>
        </w:trPr>
        <w:tc>
          <w:tcPr>
            <w:tcW w:w="1197" w:type="dxa"/>
            <w:tcBorders>
              <w:top w:val="triple" w:sz="4" w:space="0" w:color="auto"/>
              <w:left w:val="thinThickSmallGap" w:sz="24" w:space="0" w:color="auto"/>
              <w:bottom w:val="double" w:sz="4" w:space="0" w:color="auto"/>
              <w:right w:val="double" w:sz="4" w:space="0" w:color="auto"/>
            </w:tcBorders>
            <w:shd w:val="clear" w:color="auto" w:fill="D9D9D9" w:themeFill="background1" w:themeFillShade="D9"/>
            <w:vAlign w:val="center"/>
          </w:tcPr>
          <w:p w:rsidR="003D1D67" w:rsidRPr="00A175C5" w:rsidRDefault="003D1D67" w:rsidP="00417D2B">
            <w:pPr>
              <w:jc w:val="center"/>
              <w:rPr>
                <w:rFonts w:ascii="Arial" w:hAnsi="Arial" w:cs="Arial"/>
                <w:b/>
                <w:szCs w:val="20"/>
              </w:rPr>
            </w:pPr>
            <w:r w:rsidRPr="00A175C5">
              <w:rPr>
                <w:rFonts w:ascii="Arial" w:hAnsi="Arial" w:cs="Arial"/>
                <w:b/>
                <w:szCs w:val="20"/>
              </w:rPr>
              <w:t>CPHL</w:t>
            </w:r>
          </w:p>
        </w:tc>
        <w:tc>
          <w:tcPr>
            <w:tcW w:w="9718" w:type="dxa"/>
            <w:tcBorders>
              <w:top w:val="triple" w:sz="4" w:space="0" w:color="auto"/>
              <w:left w:val="double" w:sz="4" w:space="0" w:color="auto"/>
              <w:bottom w:val="double" w:sz="4" w:space="0" w:color="auto"/>
              <w:right w:val="thickThinSmallGap" w:sz="24" w:space="0" w:color="auto"/>
            </w:tcBorders>
            <w:shd w:val="clear" w:color="auto" w:fill="D9D9D9" w:themeFill="background1" w:themeFillShade="D9"/>
            <w:vAlign w:val="center"/>
          </w:tcPr>
          <w:p w:rsidR="003D1D67" w:rsidRPr="00A175C5" w:rsidRDefault="003D1D67" w:rsidP="00417D2B">
            <w:pPr>
              <w:rPr>
                <w:rFonts w:ascii="Arial" w:hAnsi="Arial" w:cs="Arial"/>
                <w:b/>
                <w:szCs w:val="20"/>
              </w:rPr>
            </w:pPr>
            <w:r w:rsidRPr="00A175C5">
              <w:rPr>
                <w:rFonts w:ascii="Arial" w:hAnsi="Arial" w:cs="Arial"/>
                <w:b/>
                <w:szCs w:val="20"/>
              </w:rPr>
              <w:t>PHILOSOPHY</w:t>
            </w:r>
          </w:p>
        </w:tc>
      </w:tr>
      <w:tr w:rsidR="003D1D67" w:rsidRPr="00280FA2" w:rsidTr="009F344A">
        <w:trPr>
          <w:trHeight w:val="288"/>
        </w:trPr>
        <w:tc>
          <w:tcPr>
            <w:tcW w:w="1197" w:type="dxa"/>
            <w:tcBorders>
              <w:top w:val="double" w:sz="4" w:space="0" w:color="auto"/>
              <w:left w:val="thinThickSmallGap" w:sz="24" w:space="0" w:color="auto"/>
              <w:bottom w:val="single" w:sz="4" w:space="0" w:color="auto"/>
              <w:right w:val="single" w:sz="4" w:space="0" w:color="auto"/>
            </w:tcBorders>
            <w:shd w:val="clear" w:color="auto" w:fill="FFFFFF" w:themeFill="background1"/>
            <w:vAlign w:val="center"/>
          </w:tcPr>
          <w:p w:rsidR="003D1D67" w:rsidRPr="00A175C5" w:rsidRDefault="003D1D67" w:rsidP="00417D2B">
            <w:pPr>
              <w:jc w:val="center"/>
              <w:rPr>
                <w:rFonts w:ascii="Arial" w:hAnsi="Arial" w:cs="Arial"/>
                <w:sz w:val="20"/>
                <w:szCs w:val="20"/>
              </w:rPr>
            </w:pPr>
            <w:r w:rsidRPr="00A175C5">
              <w:rPr>
                <w:rFonts w:ascii="Arial" w:hAnsi="Arial" w:cs="Arial"/>
                <w:sz w:val="20"/>
                <w:szCs w:val="20"/>
              </w:rPr>
              <w:t>CPHL 1013</w:t>
            </w:r>
          </w:p>
        </w:tc>
        <w:tc>
          <w:tcPr>
            <w:tcW w:w="9718" w:type="dxa"/>
            <w:tcBorders>
              <w:top w:val="double" w:sz="4" w:space="0" w:color="auto"/>
              <w:left w:val="single" w:sz="4" w:space="0" w:color="auto"/>
              <w:bottom w:val="single" w:sz="4" w:space="0" w:color="auto"/>
              <w:right w:val="thickThinSmallGap" w:sz="24" w:space="0" w:color="auto"/>
            </w:tcBorders>
            <w:shd w:val="clear" w:color="auto" w:fill="FFFFFF" w:themeFill="background1"/>
          </w:tcPr>
          <w:p w:rsidR="003D1D67" w:rsidRPr="00A175C5" w:rsidRDefault="003D1D67" w:rsidP="006A21D9">
            <w:pPr>
              <w:rPr>
                <w:rFonts w:ascii="Arial" w:hAnsi="Arial" w:cs="Arial"/>
                <w:b/>
                <w:sz w:val="20"/>
                <w:szCs w:val="20"/>
              </w:rPr>
            </w:pPr>
            <w:r w:rsidRPr="00A175C5">
              <w:rPr>
                <w:rFonts w:ascii="Arial" w:hAnsi="Arial" w:cs="Arial"/>
                <w:b/>
                <w:sz w:val="20"/>
                <w:szCs w:val="20"/>
              </w:rPr>
              <w:t>Introduction to Philosophy</w:t>
            </w:r>
          </w:p>
          <w:p w:rsidR="003D1D67" w:rsidRPr="00A175C5" w:rsidRDefault="003D1D67" w:rsidP="006A21D9">
            <w:pPr>
              <w:rPr>
                <w:rFonts w:ascii="Arial" w:hAnsi="Arial" w:cs="Arial"/>
                <w:sz w:val="20"/>
                <w:szCs w:val="20"/>
              </w:rPr>
            </w:pPr>
            <w:r w:rsidRPr="00A175C5">
              <w:rPr>
                <w:rFonts w:ascii="Arial" w:hAnsi="Arial" w:cs="Arial"/>
                <w:sz w:val="20"/>
                <w:szCs w:val="20"/>
              </w:rPr>
              <w:t>An introduction to the major issues and ideas developed throughout the history of philosophy.</w:t>
            </w:r>
          </w:p>
        </w:tc>
      </w:tr>
      <w:tr w:rsidR="003D1D67" w:rsidRPr="00280FA2" w:rsidTr="006A21D9">
        <w:trPr>
          <w:trHeight w:val="288"/>
        </w:trPr>
        <w:tc>
          <w:tcPr>
            <w:tcW w:w="1197" w:type="dxa"/>
            <w:tcBorders>
              <w:top w:val="single" w:sz="4" w:space="0" w:color="auto"/>
              <w:left w:val="thinThickSmallGap" w:sz="24" w:space="0" w:color="auto"/>
              <w:bottom w:val="single" w:sz="4" w:space="0" w:color="auto"/>
              <w:right w:val="single" w:sz="4" w:space="0" w:color="auto"/>
            </w:tcBorders>
            <w:shd w:val="clear" w:color="auto" w:fill="FFFFFF" w:themeFill="background1"/>
            <w:vAlign w:val="center"/>
          </w:tcPr>
          <w:p w:rsidR="003D1D67" w:rsidRPr="00A175C5" w:rsidRDefault="003D1D67" w:rsidP="00283738">
            <w:pPr>
              <w:jc w:val="center"/>
              <w:rPr>
                <w:rFonts w:ascii="Arial" w:hAnsi="Arial" w:cs="Arial"/>
                <w:sz w:val="20"/>
                <w:szCs w:val="20"/>
              </w:rPr>
            </w:pPr>
            <w:r w:rsidRPr="00A175C5">
              <w:rPr>
                <w:rFonts w:ascii="Arial" w:hAnsi="Arial" w:cs="Arial"/>
                <w:sz w:val="20"/>
                <w:szCs w:val="20"/>
              </w:rPr>
              <w:t>CPHL 2013</w:t>
            </w:r>
          </w:p>
        </w:tc>
        <w:tc>
          <w:tcPr>
            <w:tcW w:w="9718" w:type="dxa"/>
            <w:tcBorders>
              <w:top w:val="single" w:sz="4" w:space="0" w:color="auto"/>
              <w:left w:val="single" w:sz="4" w:space="0" w:color="auto"/>
              <w:bottom w:val="single" w:sz="4" w:space="0" w:color="auto"/>
              <w:right w:val="thickThinSmallGap" w:sz="24" w:space="0" w:color="auto"/>
            </w:tcBorders>
            <w:shd w:val="clear" w:color="auto" w:fill="FFFFFF" w:themeFill="background1"/>
          </w:tcPr>
          <w:p w:rsidR="003D1D67" w:rsidRPr="00A175C5" w:rsidRDefault="003D1D67" w:rsidP="006A21D9">
            <w:pPr>
              <w:rPr>
                <w:rFonts w:ascii="Arial" w:hAnsi="Arial" w:cs="Arial"/>
                <w:b/>
                <w:sz w:val="20"/>
                <w:szCs w:val="20"/>
              </w:rPr>
            </w:pPr>
            <w:r w:rsidRPr="00A175C5">
              <w:rPr>
                <w:rFonts w:ascii="Arial" w:hAnsi="Arial" w:cs="Arial"/>
                <w:b/>
                <w:sz w:val="20"/>
                <w:szCs w:val="20"/>
              </w:rPr>
              <w:t>Introduction to Ethics</w:t>
            </w:r>
          </w:p>
          <w:p w:rsidR="003D1D67" w:rsidRPr="00A175C5" w:rsidRDefault="003D1D67" w:rsidP="006A21D9">
            <w:pPr>
              <w:rPr>
                <w:rFonts w:ascii="Arial" w:hAnsi="Arial" w:cs="Arial"/>
                <w:sz w:val="20"/>
                <w:szCs w:val="20"/>
              </w:rPr>
            </w:pPr>
            <w:r w:rsidRPr="00A175C5">
              <w:rPr>
                <w:rFonts w:ascii="Arial" w:hAnsi="Arial" w:cs="Arial"/>
                <w:sz w:val="20"/>
                <w:szCs w:val="20"/>
              </w:rPr>
              <w:t>Introduction to ethical theories and their applications.</w:t>
            </w:r>
          </w:p>
        </w:tc>
      </w:tr>
      <w:tr w:rsidR="003D1D67" w:rsidRPr="00280FA2" w:rsidTr="006A21D9">
        <w:trPr>
          <w:trHeight w:val="288"/>
        </w:trPr>
        <w:tc>
          <w:tcPr>
            <w:tcW w:w="1197" w:type="dxa"/>
            <w:tcBorders>
              <w:top w:val="single" w:sz="4" w:space="0" w:color="auto"/>
              <w:left w:val="thinThickSmallGap" w:sz="24" w:space="0" w:color="auto"/>
              <w:bottom w:val="single" w:sz="4" w:space="0" w:color="auto"/>
              <w:right w:val="single" w:sz="4" w:space="0" w:color="auto"/>
            </w:tcBorders>
            <w:shd w:val="clear" w:color="auto" w:fill="FFFFFF" w:themeFill="background1"/>
            <w:vAlign w:val="center"/>
          </w:tcPr>
          <w:p w:rsidR="003D1D67" w:rsidRPr="00A175C5" w:rsidRDefault="003D1D67" w:rsidP="00283738">
            <w:pPr>
              <w:jc w:val="center"/>
              <w:rPr>
                <w:rFonts w:ascii="Arial" w:hAnsi="Arial" w:cs="Arial"/>
                <w:sz w:val="20"/>
                <w:szCs w:val="20"/>
              </w:rPr>
            </w:pPr>
            <w:r w:rsidRPr="00A175C5">
              <w:rPr>
                <w:rFonts w:ascii="Arial" w:hAnsi="Arial" w:cs="Arial"/>
                <w:sz w:val="20"/>
                <w:szCs w:val="20"/>
              </w:rPr>
              <w:t>CPHL 2113</w:t>
            </w:r>
          </w:p>
        </w:tc>
        <w:tc>
          <w:tcPr>
            <w:tcW w:w="9718" w:type="dxa"/>
            <w:tcBorders>
              <w:top w:val="single" w:sz="4" w:space="0" w:color="auto"/>
              <w:left w:val="single" w:sz="4" w:space="0" w:color="auto"/>
              <w:bottom w:val="single" w:sz="4" w:space="0" w:color="auto"/>
              <w:right w:val="thickThinSmallGap" w:sz="24" w:space="0" w:color="auto"/>
            </w:tcBorders>
            <w:shd w:val="clear" w:color="auto" w:fill="FFFFFF" w:themeFill="background1"/>
          </w:tcPr>
          <w:p w:rsidR="003D1D67" w:rsidRPr="00A175C5" w:rsidRDefault="003D1D67" w:rsidP="006A21D9">
            <w:pPr>
              <w:rPr>
                <w:rFonts w:ascii="Arial" w:hAnsi="Arial" w:cs="Arial"/>
                <w:b/>
                <w:sz w:val="20"/>
                <w:szCs w:val="20"/>
              </w:rPr>
            </w:pPr>
            <w:r w:rsidRPr="00A175C5">
              <w:rPr>
                <w:rFonts w:ascii="Arial" w:hAnsi="Arial" w:cs="Arial"/>
                <w:b/>
                <w:sz w:val="20"/>
                <w:szCs w:val="20"/>
              </w:rPr>
              <w:t>Introduction to Logic</w:t>
            </w:r>
          </w:p>
          <w:p w:rsidR="003D1D67" w:rsidRPr="00A175C5" w:rsidRDefault="003D1D67" w:rsidP="006A21D9">
            <w:pPr>
              <w:rPr>
                <w:rFonts w:ascii="Arial" w:hAnsi="Arial" w:cs="Arial"/>
                <w:sz w:val="20"/>
                <w:szCs w:val="20"/>
              </w:rPr>
            </w:pPr>
            <w:r w:rsidRPr="00A175C5">
              <w:rPr>
                <w:rFonts w:ascii="Arial" w:hAnsi="Arial" w:cs="Arial"/>
                <w:sz w:val="20"/>
                <w:szCs w:val="20"/>
              </w:rPr>
              <w:t>Introduces formal and informal reasoning, traditional logic, validation techniques, fallacies, and symbolic logic.</w:t>
            </w:r>
          </w:p>
        </w:tc>
      </w:tr>
      <w:tr w:rsidR="003D1D67" w:rsidRPr="00280FA2" w:rsidTr="00294BAB">
        <w:trPr>
          <w:trHeight w:val="288"/>
        </w:trPr>
        <w:tc>
          <w:tcPr>
            <w:tcW w:w="1197" w:type="dxa"/>
            <w:tcBorders>
              <w:top w:val="single" w:sz="4" w:space="0" w:color="auto"/>
              <w:left w:val="thinThickSmallGap" w:sz="24" w:space="0" w:color="auto"/>
              <w:bottom w:val="triple" w:sz="4" w:space="0" w:color="auto"/>
              <w:right w:val="double" w:sz="4" w:space="0" w:color="auto"/>
            </w:tcBorders>
            <w:shd w:val="clear" w:color="auto" w:fill="FFFFFF" w:themeFill="background1"/>
            <w:vAlign w:val="center"/>
          </w:tcPr>
          <w:p w:rsidR="003D1D67" w:rsidRPr="00A175C5" w:rsidRDefault="003D1D67" w:rsidP="00283738">
            <w:pPr>
              <w:jc w:val="center"/>
              <w:rPr>
                <w:rFonts w:ascii="Arial" w:hAnsi="Arial" w:cs="Arial"/>
                <w:sz w:val="20"/>
                <w:szCs w:val="20"/>
              </w:rPr>
            </w:pPr>
            <w:r w:rsidRPr="00A175C5">
              <w:rPr>
                <w:rFonts w:ascii="Arial" w:hAnsi="Arial" w:cs="Arial"/>
                <w:sz w:val="20"/>
                <w:szCs w:val="20"/>
              </w:rPr>
              <w:t>CPHL 2213</w:t>
            </w:r>
          </w:p>
        </w:tc>
        <w:tc>
          <w:tcPr>
            <w:tcW w:w="9718" w:type="dxa"/>
            <w:tcBorders>
              <w:top w:val="single" w:sz="4" w:space="0" w:color="auto"/>
              <w:left w:val="double" w:sz="4" w:space="0" w:color="auto"/>
              <w:bottom w:val="triple" w:sz="4" w:space="0" w:color="auto"/>
              <w:right w:val="thickThinSmallGap" w:sz="24" w:space="0" w:color="auto"/>
            </w:tcBorders>
            <w:shd w:val="clear" w:color="auto" w:fill="FFFFFF" w:themeFill="background1"/>
          </w:tcPr>
          <w:p w:rsidR="003D1D67" w:rsidRPr="00A175C5" w:rsidRDefault="003D1D67" w:rsidP="006A21D9">
            <w:pPr>
              <w:rPr>
                <w:rFonts w:ascii="Arial" w:hAnsi="Arial" w:cs="Arial"/>
                <w:b/>
                <w:sz w:val="20"/>
                <w:szCs w:val="20"/>
              </w:rPr>
            </w:pPr>
            <w:r w:rsidRPr="00A175C5">
              <w:rPr>
                <w:rFonts w:ascii="Arial" w:hAnsi="Arial" w:cs="Arial"/>
                <w:sz w:val="20"/>
                <w:szCs w:val="20"/>
              </w:rPr>
              <w:t xml:space="preserve"> </w:t>
            </w:r>
            <w:r w:rsidRPr="00A175C5">
              <w:rPr>
                <w:rFonts w:ascii="Arial" w:hAnsi="Arial" w:cs="Arial"/>
                <w:b/>
                <w:sz w:val="20"/>
                <w:szCs w:val="20"/>
              </w:rPr>
              <w:t>World Religions</w:t>
            </w:r>
          </w:p>
          <w:p w:rsidR="003D1D67" w:rsidRPr="00A175C5" w:rsidRDefault="003D1D67" w:rsidP="006A21D9">
            <w:pPr>
              <w:rPr>
                <w:rFonts w:ascii="Arial" w:hAnsi="Arial" w:cs="Arial"/>
                <w:sz w:val="20"/>
                <w:szCs w:val="20"/>
              </w:rPr>
            </w:pPr>
            <w:r w:rsidRPr="00A175C5">
              <w:rPr>
                <w:rFonts w:ascii="Arial" w:hAnsi="Arial" w:cs="Arial"/>
                <w:sz w:val="20"/>
                <w:szCs w:val="20"/>
              </w:rPr>
              <w:t>Examination of core beliefs of major world religions.</w:t>
            </w:r>
          </w:p>
        </w:tc>
      </w:tr>
      <w:tr w:rsidR="003D1D67" w:rsidRPr="00280FA2" w:rsidTr="00294BAB">
        <w:trPr>
          <w:trHeight w:val="288"/>
        </w:trPr>
        <w:tc>
          <w:tcPr>
            <w:tcW w:w="1197" w:type="dxa"/>
            <w:tcBorders>
              <w:top w:val="triple" w:sz="4" w:space="0" w:color="auto"/>
              <w:left w:val="thinThickSmallGap" w:sz="24" w:space="0" w:color="auto"/>
              <w:bottom w:val="double" w:sz="4" w:space="0" w:color="auto"/>
              <w:right w:val="double" w:sz="4" w:space="0" w:color="auto"/>
            </w:tcBorders>
            <w:shd w:val="clear" w:color="auto" w:fill="D9D9D9" w:themeFill="background1" w:themeFillShade="D9"/>
            <w:vAlign w:val="center"/>
          </w:tcPr>
          <w:p w:rsidR="003D1D67" w:rsidRPr="00A175C5" w:rsidRDefault="003D1D67" w:rsidP="006A21D9">
            <w:pPr>
              <w:jc w:val="center"/>
              <w:rPr>
                <w:rFonts w:ascii="Arial" w:hAnsi="Arial" w:cs="Arial"/>
                <w:b/>
                <w:szCs w:val="20"/>
              </w:rPr>
            </w:pPr>
            <w:r w:rsidRPr="00A175C5">
              <w:rPr>
                <w:rFonts w:ascii="Arial" w:hAnsi="Arial" w:cs="Arial"/>
                <w:b/>
                <w:szCs w:val="20"/>
              </w:rPr>
              <w:t>CPHY</w:t>
            </w:r>
          </w:p>
        </w:tc>
        <w:tc>
          <w:tcPr>
            <w:tcW w:w="9718" w:type="dxa"/>
            <w:tcBorders>
              <w:top w:val="triple" w:sz="4" w:space="0" w:color="auto"/>
              <w:left w:val="double" w:sz="4" w:space="0" w:color="auto"/>
              <w:bottom w:val="double" w:sz="4" w:space="0" w:color="auto"/>
              <w:right w:val="thickThinSmallGap" w:sz="24" w:space="0" w:color="auto"/>
            </w:tcBorders>
            <w:shd w:val="clear" w:color="auto" w:fill="D9D9D9" w:themeFill="background1" w:themeFillShade="D9"/>
            <w:vAlign w:val="center"/>
          </w:tcPr>
          <w:p w:rsidR="003D1D67" w:rsidRPr="00A175C5" w:rsidRDefault="003D1D67" w:rsidP="006A21D9">
            <w:pPr>
              <w:rPr>
                <w:rFonts w:ascii="Arial" w:hAnsi="Arial" w:cs="Arial"/>
                <w:b/>
                <w:szCs w:val="20"/>
              </w:rPr>
            </w:pPr>
            <w:r w:rsidRPr="00A175C5">
              <w:rPr>
                <w:rFonts w:ascii="Arial" w:hAnsi="Arial" w:cs="Arial"/>
                <w:b/>
                <w:szCs w:val="20"/>
              </w:rPr>
              <w:t>PHYSICS</w:t>
            </w:r>
          </w:p>
        </w:tc>
      </w:tr>
      <w:tr w:rsidR="003D1D67" w:rsidRPr="00280FA2" w:rsidTr="0093194B">
        <w:tc>
          <w:tcPr>
            <w:tcW w:w="1197" w:type="dxa"/>
            <w:tcBorders>
              <w:top w:val="double" w:sz="4" w:space="0" w:color="auto"/>
              <w:left w:val="thinThickSmallGap" w:sz="24" w:space="0" w:color="auto"/>
              <w:right w:val="double" w:sz="4" w:space="0" w:color="auto"/>
            </w:tcBorders>
            <w:shd w:val="clear" w:color="auto" w:fill="auto"/>
            <w:vAlign w:val="center"/>
          </w:tcPr>
          <w:p w:rsidR="003D1D67" w:rsidRPr="00A175C5" w:rsidRDefault="003D1D67" w:rsidP="00417D2B">
            <w:pPr>
              <w:jc w:val="center"/>
              <w:rPr>
                <w:rFonts w:ascii="Arial" w:hAnsi="Arial" w:cs="Arial"/>
                <w:sz w:val="20"/>
                <w:szCs w:val="20"/>
              </w:rPr>
            </w:pPr>
            <w:r w:rsidRPr="00A175C5">
              <w:rPr>
                <w:rFonts w:ascii="Arial" w:hAnsi="Arial" w:cs="Arial"/>
                <w:sz w:val="20"/>
                <w:szCs w:val="20"/>
              </w:rPr>
              <w:t>CPHY 1013</w:t>
            </w:r>
          </w:p>
        </w:tc>
        <w:tc>
          <w:tcPr>
            <w:tcW w:w="9718" w:type="dxa"/>
            <w:tcBorders>
              <w:top w:val="double" w:sz="4" w:space="0" w:color="auto"/>
              <w:right w:val="thickThinSmallGap" w:sz="24" w:space="0" w:color="auto"/>
            </w:tcBorders>
            <w:shd w:val="clear" w:color="auto" w:fill="auto"/>
            <w:vAlign w:val="center"/>
          </w:tcPr>
          <w:p w:rsidR="003D1D67" w:rsidRPr="00A175C5" w:rsidRDefault="003D1D67" w:rsidP="00417D2B">
            <w:pPr>
              <w:rPr>
                <w:rFonts w:ascii="Arial" w:hAnsi="Arial" w:cs="Arial"/>
                <w:b/>
                <w:sz w:val="20"/>
                <w:szCs w:val="20"/>
              </w:rPr>
            </w:pPr>
            <w:r w:rsidRPr="00A175C5">
              <w:rPr>
                <w:rFonts w:ascii="Arial" w:hAnsi="Arial" w:cs="Arial"/>
                <w:b/>
                <w:sz w:val="20"/>
                <w:szCs w:val="20"/>
              </w:rPr>
              <w:t>Introduction to Concepts in Physics</w:t>
            </w:r>
          </w:p>
          <w:p w:rsidR="003D1D67" w:rsidRPr="00A175C5" w:rsidRDefault="003D1D67" w:rsidP="00942CC8">
            <w:pPr>
              <w:rPr>
                <w:rFonts w:ascii="Arial" w:hAnsi="Arial" w:cs="Arial"/>
                <w:sz w:val="20"/>
                <w:szCs w:val="20"/>
              </w:rPr>
            </w:pPr>
            <w:r w:rsidRPr="00A175C5">
              <w:rPr>
                <w:rFonts w:ascii="Arial" w:hAnsi="Arial" w:cs="Arial"/>
                <w:sz w:val="20"/>
                <w:szCs w:val="20"/>
              </w:rPr>
              <w:t xml:space="preserve">Survey of concepts in physics, for non-science majors. </w:t>
            </w:r>
          </w:p>
        </w:tc>
      </w:tr>
      <w:tr w:rsidR="003D1D67" w:rsidRPr="00280FA2" w:rsidTr="0093194B">
        <w:tc>
          <w:tcPr>
            <w:tcW w:w="1197" w:type="dxa"/>
            <w:tcBorders>
              <w:left w:val="thinThickSmallGap" w:sz="24" w:space="0" w:color="auto"/>
              <w:right w:val="double" w:sz="4" w:space="0" w:color="auto"/>
            </w:tcBorders>
            <w:shd w:val="clear" w:color="auto" w:fill="auto"/>
            <w:vAlign w:val="center"/>
          </w:tcPr>
          <w:p w:rsidR="003D1D67" w:rsidRPr="00A175C5" w:rsidRDefault="003D1D67" w:rsidP="00417D2B">
            <w:pPr>
              <w:jc w:val="center"/>
              <w:rPr>
                <w:rFonts w:ascii="Arial" w:hAnsi="Arial" w:cs="Arial"/>
                <w:sz w:val="20"/>
                <w:szCs w:val="20"/>
              </w:rPr>
            </w:pPr>
            <w:r w:rsidRPr="00A175C5">
              <w:rPr>
                <w:rFonts w:ascii="Arial" w:hAnsi="Arial" w:cs="Arial"/>
                <w:sz w:val="20"/>
                <w:szCs w:val="20"/>
              </w:rPr>
              <w:t>CPHY 1023</w:t>
            </w:r>
          </w:p>
        </w:tc>
        <w:tc>
          <w:tcPr>
            <w:tcW w:w="9718" w:type="dxa"/>
            <w:tcBorders>
              <w:right w:val="thickThinSmallGap" w:sz="24" w:space="0" w:color="auto"/>
            </w:tcBorders>
            <w:shd w:val="clear" w:color="auto" w:fill="auto"/>
            <w:vAlign w:val="center"/>
          </w:tcPr>
          <w:p w:rsidR="003D1D67" w:rsidRPr="00A175C5" w:rsidRDefault="003D1D67" w:rsidP="00417D2B">
            <w:pPr>
              <w:rPr>
                <w:rFonts w:ascii="Arial" w:hAnsi="Arial" w:cs="Arial"/>
                <w:b/>
                <w:sz w:val="20"/>
                <w:szCs w:val="20"/>
              </w:rPr>
            </w:pPr>
            <w:r w:rsidRPr="00A175C5">
              <w:rPr>
                <w:rFonts w:ascii="Arial" w:hAnsi="Arial" w:cs="Arial"/>
                <w:b/>
                <w:sz w:val="20"/>
                <w:szCs w:val="20"/>
              </w:rPr>
              <w:t>Physical Science I</w:t>
            </w:r>
          </w:p>
          <w:p w:rsidR="003D1D67" w:rsidRPr="00A175C5" w:rsidRDefault="003D1D67" w:rsidP="00417D2B">
            <w:pPr>
              <w:rPr>
                <w:rFonts w:ascii="Arial" w:hAnsi="Arial" w:cs="Arial"/>
                <w:sz w:val="20"/>
                <w:szCs w:val="20"/>
              </w:rPr>
            </w:pPr>
            <w:r w:rsidRPr="00A175C5">
              <w:rPr>
                <w:rFonts w:ascii="Arial" w:hAnsi="Arial" w:cs="Arial"/>
                <w:sz w:val="20"/>
                <w:szCs w:val="20"/>
              </w:rPr>
              <w:t>Survey of concepts in physics and physical sciences.</w:t>
            </w:r>
          </w:p>
        </w:tc>
      </w:tr>
      <w:tr w:rsidR="003D1D67" w:rsidRPr="00280FA2" w:rsidTr="0093194B">
        <w:tc>
          <w:tcPr>
            <w:tcW w:w="1197" w:type="dxa"/>
            <w:tcBorders>
              <w:left w:val="thinThickSmallGap" w:sz="24" w:space="0" w:color="auto"/>
              <w:right w:val="double" w:sz="4" w:space="0" w:color="auto"/>
            </w:tcBorders>
            <w:shd w:val="clear" w:color="auto" w:fill="auto"/>
            <w:vAlign w:val="center"/>
          </w:tcPr>
          <w:p w:rsidR="003D1D67" w:rsidRPr="00A175C5" w:rsidRDefault="003D1D67" w:rsidP="00417D2B">
            <w:pPr>
              <w:jc w:val="center"/>
              <w:rPr>
                <w:rFonts w:ascii="Arial" w:hAnsi="Arial" w:cs="Arial"/>
                <w:sz w:val="20"/>
                <w:szCs w:val="20"/>
              </w:rPr>
            </w:pPr>
            <w:r w:rsidRPr="00A175C5">
              <w:rPr>
                <w:rFonts w:ascii="Arial" w:hAnsi="Arial" w:cs="Arial"/>
                <w:sz w:val="20"/>
                <w:szCs w:val="20"/>
              </w:rPr>
              <w:t>CPHY 1033</w:t>
            </w:r>
          </w:p>
        </w:tc>
        <w:tc>
          <w:tcPr>
            <w:tcW w:w="9718" w:type="dxa"/>
            <w:tcBorders>
              <w:right w:val="thickThinSmallGap" w:sz="24" w:space="0" w:color="auto"/>
            </w:tcBorders>
            <w:shd w:val="clear" w:color="auto" w:fill="auto"/>
            <w:vAlign w:val="center"/>
          </w:tcPr>
          <w:p w:rsidR="003D1D67" w:rsidRPr="00A175C5" w:rsidRDefault="003D1D67" w:rsidP="00417D2B">
            <w:pPr>
              <w:rPr>
                <w:rFonts w:ascii="Arial" w:hAnsi="Arial" w:cs="Arial"/>
                <w:b/>
                <w:sz w:val="20"/>
                <w:szCs w:val="20"/>
              </w:rPr>
            </w:pPr>
            <w:r w:rsidRPr="00A175C5">
              <w:rPr>
                <w:rFonts w:ascii="Arial" w:hAnsi="Arial" w:cs="Arial"/>
                <w:b/>
                <w:sz w:val="20"/>
                <w:szCs w:val="20"/>
              </w:rPr>
              <w:t>Physical Science II</w:t>
            </w:r>
          </w:p>
          <w:p w:rsidR="003D1D67" w:rsidRPr="00A175C5" w:rsidRDefault="003F01BD" w:rsidP="003F01BD">
            <w:pPr>
              <w:rPr>
                <w:rFonts w:ascii="Arial" w:hAnsi="Arial" w:cs="Arial"/>
                <w:sz w:val="20"/>
                <w:szCs w:val="20"/>
              </w:rPr>
            </w:pPr>
            <w:r>
              <w:rPr>
                <w:rFonts w:ascii="Arial" w:hAnsi="Arial" w:cs="Arial"/>
                <w:sz w:val="20"/>
                <w:szCs w:val="20"/>
              </w:rPr>
              <w:t>Additional</w:t>
            </w:r>
            <w:r w:rsidR="003D1D67" w:rsidRPr="00A175C5">
              <w:rPr>
                <w:rFonts w:ascii="Arial" w:hAnsi="Arial" w:cs="Arial"/>
                <w:sz w:val="20"/>
                <w:szCs w:val="20"/>
              </w:rPr>
              <w:t xml:space="preserve"> concepts </w:t>
            </w:r>
            <w:r>
              <w:rPr>
                <w:rFonts w:ascii="Arial" w:hAnsi="Arial" w:cs="Arial"/>
                <w:sz w:val="20"/>
                <w:szCs w:val="20"/>
              </w:rPr>
              <w:t>in physical science</w:t>
            </w:r>
            <w:r w:rsidR="003D1D67" w:rsidRPr="00A175C5">
              <w:rPr>
                <w:rFonts w:ascii="Arial" w:hAnsi="Arial" w:cs="Arial"/>
                <w:sz w:val="20"/>
                <w:szCs w:val="20"/>
              </w:rPr>
              <w:t>, which may include physics, chemistry, geology, astronomy, oceanography, etc.</w:t>
            </w:r>
          </w:p>
        </w:tc>
      </w:tr>
      <w:tr w:rsidR="003D1D67" w:rsidRPr="00280FA2" w:rsidTr="0093194B">
        <w:tc>
          <w:tcPr>
            <w:tcW w:w="1197" w:type="dxa"/>
            <w:tcBorders>
              <w:left w:val="thinThickSmallGap" w:sz="24" w:space="0" w:color="auto"/>
              <w:right w:val="double" w:sz="4" w:space="0" w:color="auto"/>
            </w:tcBorders>
            <w:shd w:val="clear" w:color="auto" w:fill="auto"/>
            <w:vAlign w:val="center"/>
          </w:tcPr>
          <w:p w:rsidR="003D1D67" w:rsidRPr="00A175C5" w:rsidRDefault="003D1D67" w:rsidP="00417D2B">
            <w:pPr>
              <w:jc w:val="center"/>
              <w:rPr>
                <w:rFonts w:ascii="Arial" w:hAnsi="Arial" w:cs="Arial"/>
                <w:sz w:val="20"/>
                <w:szCs w:val="20"/>
              </w:rPr>
            </w:pPr>
            <w:r w:rsidRPr="00A175C5">
              <w:rPr>
                <w:rFonts w:ascii="Arial" w:hAnsi="Arial" w:cs="Arial"/>
                <w:sz w:val="20"/>
                <w:szCs w:val="20"/>
              </w:rPr>
              <w:t>CPHY 2111</w:t>
            </w:r>
          </w:p>
        </w:tc>
        <w:tc>
          <w:tcPr>
            <w:tcW w:w="9718" w:type="dxa"/>
            <w:tcBorders>
              <w:right w:val="thickThinSmallGap" w:sz="24" w:space="0" w:color="auto"/>
            </w:tcBorders>
            <w:shd w:val="clear" w:color="auto" w:fill="auto"/>
            <w:vAlign w:val="center"/>
          </w:tcPr>
          <w:p w:rsidR="003D1D67" w:rsidRPr="00A175C5" w:rsidRDefault="003D1D67" w:rsidP="00417D2B">
            <w:pPr>
              <w:rPr>
                <w:rFonts w:ascii="Arial" w:hAnsi="Arial" w:cs="Arial"/>
                <w:b/>
                <w:sz w:val="20"/>
                <w:szCs w:val="20"/>
              </w:rPr>
            </w:pPr>
            <w:r w:rsidRPr="00A175C5">
              <w:rPr>
                <w:rFonts w:ascii="Arial" w:hAnsi="Arial" w:cs="Arial"/>
                <w:b/>
                <w:sz w:val="20"/>
                <w:szCs w:val="20"/>
              </w:rPr>
              <w:t>Physics I Lab (Algebra/Trigonometry Based)</w:t>
            </w:r>
          </w:p>
          <w:p w:rsidR="003D1D67" w:rsidRPr="00A175C5" w:rsidRDefault="003F01BD" w:rsidP="00417D2B">
            <w:pPr>
              <w:rPr>
                <w:rFonts w:ascii="Arial" w:hAnsi="Arial" w:cs="Arial"/>
                <w:sz w:val="20"/>
                <w:szCs w:val="20"/>
              </w:rPr>
            </w:pPr>
            <w:r>
              <w:rPr>
                <w:rFonts w:ascii="Arial" w:hAnsi="Arial" w:cs="Arial"/>
                <w:sz w:val="20"/>
                <w:szCs w:val="20"/>
              </w:rPr>
              <w:t xml:space="preserve">Experiments in mechanics to accompany Algebra/Tri-based physics. </w:t>
            </w:r>
            <w:r w:rsidR="003D1D67" w:rsidRPr="00A175C5">
              <w:rPr>
                <w:rFonts w:ascii="Arial" w:hAnsi="Arial" w:cs="Arial"/>
                <w:sz w:val="20"/>
                <w:szCs w:val="20"/>
              </w:rPr>
              <w:t xml:space="preserve"> (Not intended for engineering majors.)</w:t>
            </w:r>
          </w:p>
        </w:tc>
      </w:tr>
      <w:tr w:rsidR="003D1D67" w:rsidRPr="00280FA2" w:rsidTr="0093194B">
        <w:tc>
          <w:tcPr>
            <w:tcW w:w="1197" w:type="dxa"/>
            <w:tcBorders>
              <w:left w:val="thinThickSmallGap" w:sz="24" w:space="0" w:color="auto"/>
              <w:right w:val="double" w:sz="4" w:space="0" w:color="auto"/>
            </w:tcBorders>
            <w:shd w:val="clear" w:color="auto" w:fill="auto"/>
            <w:vAlign w:val="center"/>
          </w:tcPr>
          <w:p w:rsidR="003D1D67" w:rsidRPr="00A175C5" w:rsidRDefault="003D1D67" w:rsidP="00417D2B">
            <w:pPr>
              <w:jc w:val="center"/>
              <w:rPr>
                <w:rFonts w:ascii="Arial" w:hAnsi="Arial" w:cs="Arial"/>
                <w:sz w:val="20"/>
                <w:szCs w:val="20"/>
              </w:rPr>
            </w:pPr>
            <w:r w:rsidRPr="00A175C5">
              <w:rPr>
                <w:rFonts w:ascii="Arial" w:hAnsi="Arial" w:cs="Arial"/>
                <w:sz w:val="20"/>
                <w:szCs w:val="20"/>
              </w:rPr>
              <w:t>CPHY 2113</w:t>
            </w:r>
          </w:p>
        </w:tc>
        <w:tc>
          <w:tcPr>
            <w:tcW w:w="9718" w:type="dxa"/>
            <w:tcBorders>
              <w:right w:val="thickThinSmallGap" w:sz="24" w:space="0" w:color="auto"/>
            </w:tcBorders>
            <w:shd w:val="clear" w:color="auto" w:fill="auto"/>
            <w:vAlign w:val="center"/>
          </w:tcPr>
          <w:p w:rsidR="003D1D67" w:rsidRPr="00A175C5" w:rsidRDefault="003D1D67" w:rsidP="00417D2B">
            <w:pPr>
              <w:rPr>
                <w:rFonts w:ascii="Arial" w:hAnsi="Arial" w:cs="Arial"/>
                <w:b/>
                <w:sz w:val="20"/>
                <w:szCs w:val="20"/>
              </w:rPr>
            </w:pPr>
            <w:r w:rsidRPr="00A175C5">
              <w:rPr>
                <w:rFonts w:ascii="Arial" w:hAnsi="Arial" w:cs="Arial"/>
                <w:b/>
                <w:sz w:val="20"/>
                <w:szCs w:val="20"/>
              </w:rPr>
              <w:t>Physics I (Algebra/Trigonometry Based)</w:t>
            </w:r>
          </w:p>
          <w:p w:rsidR="003D1D67" w:rsidRPr="00A175C5" w:rsidRDefault="003D1D67" w:rsidP="00417D2B">
            <w:pPr>
              <w:rPr>
                <w:rFonts w:ascii="Arial" w:hAnsi="Arial" w:cs="Arial"/>
                <w:sz w:val="20"/>
                <w:szCs w:val="20"/>
              </w:rPr>
            </w:pPr>
            <w:r w:rsidRPr="00A175C5">
              <w:rPr>
                <w:rFonts w:ascii="Arial" w:hAnsi="Arial" w:cs="Arial"/>
                <w:sz w:val="20"/>
                <w:szCs w:val="20"/>
              </w:rPr>
              <w:lastRenderedPageBreak/>
              <w:t>Algebra/Trig-based physics: vectors, kinematics, Newton’s Laws, momentum, work &amp; energy, rotations, oscillations &amp; waves, elasticity &amp; equilibrium; thermodynamics. (Not intended for engineering majors.)</w:t>
            </w:r>
          </w:p>
        </w:tc>
      </w:tr>
      <w:tr w:rsidR="003D1D67" w:rsidRPr="00280FA2" w:rsidTr="0093194B">
        <w:tc>
          <w:tcPr>
            <w:tcW w:w="1197" w:type="dxa"/>
            <w:tcBorders>
              <w:left w:val="thinThickSmallGap" w:sz="24" w:space="0" w:color="auto"/>
              <w:right w:val="double" w:sz="4" w:space="0" w:color="auto"/>
            </w:tcBorders>
            <w:shd w:val="clear" w:color="auto" w:fill="auto"/>
            <w:vAlign w:val="center"/>
          </w:tcPr>
          <w:p w:rsidR="003D1D67" w:rsidRPr="00A175C5" w:rsidRDefault="003D1D67" w:rsidP="00417D2B">
            <w:pPr>
              <w:jc w:val="center"/>
              <w:rPr>
                <w:rFonts w:ascii="Arial" w:hAnsi="Arial" w:cs="Arial"/>
                <w:sz w:val="20"/>
                <w:szCs w:val="20"/>
              </w:rPr>
            </w:pPr>
            <w:r w:rsidRPr="00A175C5">
              <w:rPr>
                <w:rFonts w:ascii="Arial" w:hAnsi="Arial" w:cs="Arial"/>
                <w:sz w:val="20"/>
                <w:szCs w:val="20"/>
              </w:rPr>
              <w:lastRenderedPageBreak/>
              <w:t>CPHY 2114</w:t>
            </w:r>
          </w:p>
        </w:tc>
        <w:tc>
          <w:tcPr>
            <w:tcW w:w="9718" w:type="dxa"/>
            <w:tcBorders>
              <w:right w:val="thickThinSmallGap" w:sz="24" w:space="0" w:color="auto"/>
            </w:tcBorders>
            <w:shd w:val="clear" w:color="auto" w:fill="auto"/>
            <w:vAlign w:val="center"/>
          </w:tcPr>
          <w:p w:rsidR="003D1D67" w:rsidRPr="00A175C5" w:rsidRDefault="003D1D67" w:rsidP="00417D2B">
            <w:pPr>
              <w:rPr>
                <w:rFonts w:ascii="Arial" w:hAnsi="Arial" w:cs="Arial"/>
                <w:b/>
                <w:sz w:val="20"/>
                <w:szCs w:val="20"/>
              </w:rPr>
            </w:pPr>
            <w:r w:rsidRPr="00A175C5">
              <w:rPr>
                <w:rFonts w:ascii="Arial" w:hAnsi="Arial" w:cs="Arial"/>
                <w:b/>
                <w:sz w:val="20"/>
                <w:szCs w:val="20"/>
              </w:rPr>
              <w:t>Physics I (Algebra/Trigonometry Based) Lecture + Lab</w:t>
            </w:r>
          </w:p>
          <w:p w:rsidR="003D1D67" w:rsidRPr="00A175C5" w:rsidRDefault="003D1D67" w:rsidP="00417D2B">
            <w:pPr>
              <w:rPr>
                <w:rFonts w:ascii="Arial" w:hAnsi="Arial" w:cs="Arial"/>
                <w:b/>
                <w:sz w:val="20"/>
                <w:szCs w:val="20"/>
              </w:rPr>
            </w:pPr>
            <w:r w:rsidRPr="00A175C5">
              <w:rPr>
                <w:rFonts w:ascii="Arial" w:hAnsi="Arial" w:cs="Arial"/>
                <w:sz w:val="20"/>
                <w:szCs w:val="20"/>
              </w:rPr>
              <w:t xml:space="preserve">Algebra/Trig-based physics: vectors, kinematics, Newton’s Laws, momentum, work &amp; energy, rotations, oscillations &amp; waves, elasticity &amp; equilibrium; thermodynamics. The course material is presented in a combined lecture and laboratory format.   (Not intended for engineering majors.)  </w:t>
            </w:r>
          </w:p>
        </w:tc>
      </w:tr>
      <w:tr w:rsidR="003D1D67" w:rsidRPr="00280FA2" w:rsidTr="0093194B">
        <w:tc>
          <w:tcPr>
            <w:tcW w:w="1197" w:type="dxa"/>
            <w:tcBorders>
              <w:left w:val="thinThickSmallGap" w:sz="24" w:space="0" w:color="auto"/>
              <w:right w:val="double" w:sz="4" w:space="0" w:color="auto"/>
            </w:tcBorders>
            <w:shd w:val="clear" w:color="auto" w:fill="auto"/>
            <w:vAlign w:val="center"/>
          </w:tcPr>
          <w:p w:rsidR="003D1D67" w:rsidRPr="00A175C5" w:rsidRDefault="003D1D67" w:rsidP="00417D2B">
            <w:pPr>
              <w:jc w:val="center"/>
              <w:rPr>
                <w:rFonts w:ascii="Arial" w:hAnsi="Arial" w:cs="Arial"/>
                <w:sz w:val="20"/>
                <w:szCs w:val="20"/>
              </w:rPr>
            </w:pPr>
            <w:r w:rsidRPr="00A175C5">
              <w:rPr>
                <w:rFonts w:ascii="Arial" w:hAnsi="Arial" w:cs="Arial"/>
                <w:sz w:val="20"/>
                <w:szCs w:val="20"/>
              </w:rPr>
              <w:t>CPHY 2121</w:t>
            </w:r>
          </w:p>
        </w:tc>
        <w:tc>
          <w:tcPr>
            <w:tcW w:w="9718" w:type="dxa"/>
            <w:tcBorders>
              <w:right w:val="thickThinSmallGap" w:sz="24" w:space="0" w:color="auto"/>
            </w:tcBorders>
            <w:shd w:val="clear" w:color="auto" w:fill="auto"/>
            <w:vAlign w:val="center"/>
          </w:tcPr>
          <w:p w:rsidR="003D1D67" w:rsidRPr="00A175C5" w:rsidRDefault="003D1D67" w:rsidP="00417D2B">
            <w:pPr>
              <w:rPr>
                <w:rFonts w:ascii="Arial" w:hAnsi="Arial" w:cs="Arial"/>
                <w:b/>
                <w:sz w:val="20"/>
                <w:szCs w:val="20"/>
              </w:rPr>
            </w:pPr>
            <w:r w:rsidRPr="00A175C5">
              <w:rPr>
                <w:rFonts w:ascii="Arial" w:hAnsi="Arial" w:cs="Arial"/>
                <w:b/>
                <w:sz w:val="20"/>
                <w:szCs w:val="20"/>
              </w:rPr>
              <w:t>Physics II Lab (Algebra/Trigonometry Based)</w:t>
            </w:r>
          </w:p>
          <w:p w:rsidR="003D1D67" w:rsidRPr="00A175C5" w:rsidRDefault="005E752A" w:rsidP="00417D2B">
            <w:pPr>
              <w:rPr>
                <w:rFonts w:ascii="Arial" w:hAnsi="Arial" w:cs="Arial"/>
                <w:sz w:val="20"/>
                <w:szCs w:val="20"/>
              </w:rPr>
            </w:pPr>
            <w:r>
              <w:rPr>
                <w:rFonts w:ascii="Arial" w:hAnsi="Arial" w:cs="Arial"/>
                <w:sz w:val="20"/>
                <w:szCs w:val="20"/>
              </w:rPr>
              <w:t>E</w:t>
            </w:r>
            <w:r w:rsidR="003D1D67" w:rsidRPr="00A175C5">
              <w:rPr>
                <w:rFonts w:ascii="Arial" w:hAnsi="Arial" w:cs="Arial"/>
                <w:sz w:val="20"/>
                <w:szCs w:val="20"/>
              </w:rPr>
              <w:t>xperiments in electricity, magnetism, and light. (Not intended for engineering majors.)</w:t>
            </w:r>
          </w:p>
        </w:tc>
      </w:tr>
      <w:tr w:rsidR="003D1D67" w:rsidRPr="00280FA2" w:rsidTr="0093194B">
        <w:tc>
          <w:tcPr>
            <w:tcW w:w="1197" w:type="dxa"/>
            <w:tcBorders>
              <w:left w:val="thinThickSmallGap" w:sz="24" w:space="0" w:color="auto"/>
              <w:right w:val="double" w:sz="4" w:space="0" w:color="auto"/>
            </w:tcBorders>
            <w:shd w:val="clear" w:color="auto" w:fill="auto"/>
            <w:vAlign w:val="center"/>
          </w:tcPr>
          <w:p w:rsidR="003D1D67" w:rsidRPr="00A175C5" w:rsidRDefault="003D1D67" w:rsidP="00417D2B">
            <w:pPr>
              <w:jc w:val="center"/>
              <w:rPr>
                <w:rFonts w:ascii="Arial" w:hAnsi="Arial" w:cs="Arial"/>
                <w:sz w:val="20"/>
                <w:szCs w:val="20"/>
              </w:rPr>
            </w:pPr>
            <w:r w:rsidRPr="00A175C5">
              <w:rPr>
                <w:rFonts w:ascii="Arial" w:hAnsi="Arial" w:cs="Arial"/>
                <w:sz w:val="20"/>
                <w:szCs w:val="20"/>
              </w:rPr>
              <w:t>CPHY 2123</w:t>
            </w:r>
          </w:p>
        </w:tc>
        <w:tc>
          <w:tcPr>
            <w:tcW w:w="9718" w:type="dxa"/>
            <w:tcBorders>
              <w:right w:val="thickThinSmallGap" w:sz="24" w:space="0" w:color="auto"/>
            </w:tcBorders>
            <w:shd w:val="clear" w:color="auto" w:fill="auto"/>
            <w:vAlign w:val="center"/>
          </w:tcPr>
          <w:p w:rsidR="003D1D67" w:rsidRPr="00A175C5" w:rsidRDefault="003D1D67" w:rsidP="00417D2B">
            <w:pPr>
              <w:rPr>
                <w:rFonts w:ascii="Arial" w:hAnsi="Arial" w:cs="Arial"/>
                <w:b/>
                <w:sz w:val="20"/>
                <w:szCs w:val="20"/>
              </w:rPr>
            </w:pPr>
            <w:r w:rsidRPr="00A175C5">
              <w:rPr>
                <w:rFonts w:ascii="Arial" w:hAnsi="Arial" w:cs="Arial"/>
                <w:b/>
                <w:sz w:val="20"/>
                <w:szCs w:val="20"/>
              </w:rPr>
              <w:t>Physics II (Algebra/Trigonometry Based)</w:t>
            </w:r>
          </w:p>
          <w:p w:rsidR="003D1D67" w:rsidRPr="00A175C5" w:rsidRDefault="003D1D67" w:rsidP="00417D2B">
            <w:pPr>
              <w:rPr>
                <w:rFonts w:ascii="Arial" w:hAnsi="Arial" w:cs="Arial"/>
                <w:sz w:val="20"/>
                <w:szCs w:val="20"/>
              </w:rPr>
            </w:pPr>
            <w:r w:rsidRPr="00A175C5">
              <w:rPr>
                <w:rFonts w:ascii="Arial" w:hAnsi="Arial" w:cs="Arial"/>
                <w:sz w:val="20"/>
                <w:szCs w:val="20"/>
              </w:rPr>
              <w:t>Electrostatics, circuits, magnetism, induction, optics, and modern physics. (Not intended for engineering majors.)</w:t>
            </w:r>
          </w:p>
        </w:tc>
      </w:tr>
      <w:tr w:rsidR="003D1D67" w:rsidRPr="00280FA2" w:rsidTr="0093194B">
        <w:tc>
          <w:tcPr>
            <w:tcW w:w="1197" w:type="dxa"/>
            <w:tcBorders>
              <w:left w:val="thinThickSmallGap" w:sz="24" w:space="0" w:color="auto"/>
              <w:right w:val="double" w:sz="4" w:space="0" w:color="auto"/>
            </w:tcBorders>
            <w:shd w:val="clear" w:color="auto" w:fill="auto"/>
            <w:vAlign w:val="center"/>
          </w:tcPr>
          <w:p w:rsidR="003D1D67" w:rsidRPr="00A175C5" w:rsidRDefault="003D1D67" w:rsidP="00417D2B">
            <w:pPr>
              <w:jc w:val="center"/>
              <w:rPr>
                <w:rFonts w:ascii="Arial" w:hAnsi="Arial" w:cs="Arial"/>
                <w:sz w:val="20"/>
                <w:szCs w:val="20"/>
              </w:rPr>
            </w:pPr>
            <w:r w:rsidRPr="00A175C5">
              <w:rPr>
                <w:rFonts w:ascii="Arial" w:hAnsi="Arial" w:cs="Arial"/>
                <w:sz w:val="20"/>
                <w:szCs w:val="20"/>
              </w:rPr>
              <w:t>CPHY 2124</w:t>
            </w:r>
          </w:p>
        </w:tc>
        <w:tc>
          <w:tcPr>
            <w:tcW w:w="9718" w:type="dxa"/>
            <w:tcBorders>
              <w:right w:val="thickThinSmallGap" w:sz="24" w:space="0" w:color="auto"/>
            </w:tcBorders>
            <w:shd w:val="clear" w:color="auto" w:fill="auto"/>
            <w:vAlign w:val="center"/>
          </w:tcPr>
          <w:p w:rsidR="003D1D67" w:rsidRPr="00A175C5" w:rsidRDefault="003D1D67" w:rsidP="00417D2B">
            <w:pPr>
              <w:rPr>
                <w:rFonts w:ascii="Arial" w:hAnsi="Arial" w:cs="Arial"/>
                <w:b/>
                <w:sz w:val="20"/>
                <w:szCs w:val="20"/>
              </w:rPr>
            </w:pPr>
            <w:r w:rsidRPr="00A175C5">
              <w:rPr>
                <w:rFonts w:ascii="Arial" w:hAnsi="Arial" w:cs="Arial"/>
                <w:b/>
                <w:sz w:val="20"/>
                <w:szCs w:val="20"/>
              </w:rPr>
              <w:t>Physics II (Algebra/Trigonometry Based) Lecture + Lab</w:t>
            </w:r>
          </w:p>
          <w:p w:rsidR="003D1D67" w:rsidRPr="00A175C5" w:rsidRDefault="003D1D67" w:rsidP="005E752A">
            <w:pPr>
              <w:rPr>
                <w:rFonts w:ascii="Arial" w:hAnsi="Arial" w:cs="Arial"/>
                <w:b/>
                <w:sz w:val="20"/>
                <w:szCs w:val="20"/>
              </w:rPr>
            </w:pPr>
            <w:r w:rsidRPr="00A175C5">
              <w:rPr>
                <w:rFonts w:ascii="Arial" w:hAnsi="Arial" w:cs="Arial"/>
                <w:sz w:val="20"/>
                <w:szCs w:val="20"/>
              </w:rPr>
              <w:t xml:space="preserve">Electrostatics, circuits, magnetism, </w:t>
            </w:r>
            <w:r w:rsidR="005E752A">
              <w:rPr>
                <w:rFonts w:ascii="Arial" w:hAnsi="Arial" w:cs="Arial"/>
                <w:sz w:val="20"/>
                <w:szCs w:val="20"/>
              </w:rPr>
              <w:t xml:space="preserve">induction, optics, and modern physics.  The course material is presented in a combined lecture and laboratory format.   </w:t>
            </w:r>
            <w:r w:rsidRPr="00A175C5">
              <w:rPr>
                <w:rFonts w:ascii="Arial" w:hAnsi="Arial" w:cs="Arial"/>
                <w:sz w:val="20"/>
                <w:szCs w:val="20"/>
              </w:rPr>
              <w:t>(Not intended for engineering majors.)</w:t>
            </w:r>
          </w:p>
        </w:tc>
      </w:tr>
      <w:tr w:rsidR="003D1D67" w:rsidRPr="00280FA2" w:rsidTr="0093194B">
        <w:tc>
          <w:tcPr>
            <w:tcW w:w="1197" w:type="dxa"/>
            <w:tcBorders>
              <w:left w:val="thinThickSmallGap" w:sz="24" w:space="0" w:color="auto"/>
              <w:right w:val="double" w:sz="4" w:space="0" w:color="auto"/>
            </w:tcBorders>
            <w:shd w:val="clear" w:color="auto" w:fill="auto"/>
            <w:vAlign w:val="center"/>
          </w:tcPr>
          <w:p w:rsidR="003D1D67" w:rsidRPr="00A175C5" w:rsidRDefault="003D1D67" w:rsidP="00417D2B">
            <w:pPr>
              <w:jc w:val="center"/>
              <w:rPr>
                <w:rFonts w:ascii="Arial" w:hAnsi="Arial" w:cs="Arial"/>
                <w:sz w:val="20"/>
                <w:szCs w:val="20"/>
              </w:rPr>
            </w:pPr>
            <w:r w:rsidRPr="00A175C5">
              <w:rPr>
                <w:rFonts w:ascii="Arial" w:hAnsi="Arial" w:cs="Arial"/>
                <w:sz w:val="20"/>
                <w:szCs w:val="20"/>
              </w:rPr>
              <w:t>CPHY 2131</w:t>
            </w:r>
          </w:p>
        </w:tc>
        <w:tc>
          <w:tcPr>
            <w:tcW w:w="9718" w:type="dxa"/>
            <w:tcBorders>
              <w:right w:val="thickThinSmallGap" w:sz="24" w:space="0" w:color="auto"/>
            </w:tcBorders>
            <w:shd w:val="clear" w:color="auto" w:fill="auto"/>
            <w:vAlign w:val="center"/>
          </w:tcPr>
          <w:p w:rsidR="003D1D67" w:rsidRPr="00A175C5" w:rsidRDefault="003D1D67" w:rsidP="00417D2B">
            <w:pPr>
              <w:rPr>
                <w:rFonts w:ascii="Arial" w:hAnsi="Arial" w:cs="Arial"/>
                <w:b/>
                <w:sz w:val="20"/>
                <w:szCs w:val="20"/>
              </w:rPr>
            </w:pPr>
            <w:r w:rsidRPr="00A175C5">
              <w:rPr>
                <w:rFonts w:ascii="Arial" w:hAnsi="Arial" w:cs="Arial"/>
                <w:b/>
                <w:sz w:val="20"/>
                <w:szCs w:val="20"/>
              </w:rPr>
              <w:t>Physics I Lab (Calculus Based)</w:t>
            </w:r>
          </w:p>
          <w:p w:rsidR="003D1D67" w:rsidRPr="00A175C5" w:rsidRDefault="003D1D67" w:rsidP="00417D2B">
            <w:pPr>
              <w:rPr>
                <w:rFonts w:ascii="Arial" w:hAnsi="Arial" w:cs="Arial"/>
                <w:sz w:val="20"/>
                <w:szCs w:val="20"/>
              </w:rPr>
            </w:pPr>
            <w:r w:rsidRPr="00A175C5">
              <w:rPr>
                <w:rFonts w:ascii="Arial" w:hAnsi="Arial" w:cs="Arial"/>
                <w:sz w:val="20"/>
                <w:szCs w:val="20"/>
              </w:rPr>
              <w:t>Experim</w:t>
            </w:r>
            <w:r w:rsidR="0076671F">
              <w:rPr>
                <w:rFonts w:ascii="Arial" w:hAnsi="Arial" w:cs="Arial"/>
                <w:sz w:val="20"/>
                <w:szCs w:val="20"/>
              </w:rPr>
              <w:t>ents in mechanics to accompany Calculus-based physics.</w:t>
            </w:r>
          </w:p>
        </w:tc>
      </w:tr>
      <w:tr w:rsidR="003D1D67" w:rsidRPr="00280FA2" w:rsidTr="0093194B">
        <w:tc>
          <w:tcPr>
            <w:tcW w:w="1197" w:type="dxa"/>
            <w:tcBorders>
              <w:left w:val="thinThickSmallGap" w:sz="24" w:space="0" w:color="auto"/>
              <w:right w:val="double" w:sz="4" w:space="0" w:color="auto"/>
            </w:tcBorders>
            <w:shd w:val="clear" w:color="auto" w:fill="auto"/>
            <w:vAlign w:val="center"/>
          </w:tcPr>
          <w:p w:rsidR="003D1D67" w:rsidRPr="00A175C5" w:rsidRDefault="003D1D67" w:rsidP="00417D2B">
            <w:pPr>
              <w:jc w:val="center"/>
              <w:rPr>
                <w:rFonts w:ascii="Arial" w:hAnsi="Arial" w:cs="Arial"/>
                <w:sz w:val="20"/>
                <w:szCs w:val="20"/>
              </w:rPr>
            </w:pPr>
            <w:r w:rsidRPr="00A175C5">
              <w:rPr>
                <w:rFonts w:ascii="Arial" w:hAnsi="Arial" w:cs="Arial"/>
                <w:sz w:val="20"/>
                <w:szCs w:val="20"/>
              </w:rPr>
              <w:t>CPHY 2133</w:t>
            </w:r>
          </w:p>
        </w:tc>
        <w:tc>
          <w:tcPr>
            <w:tcW w:w="9718" w:type="dxa"/>
            <w:tcBorders>
              <w:right w:val="thickThinSmallGap" w:sz="24" w:space="0" w:color="auto"/>
            </w:tcBorders>
            <w:shd w:val="clear" w:color="auto" w:fill="auto"/>
            <w:vAlign w:val="center"/>
          </w:tcPr>
          <w:p w:rsidR="003D1D67" w:rsidRPr="00A175C5" w:rsidRDefault="003D1D67" w:rsidP="00417D2B">
            <w:pPr>
              <w:rPr>
                <w:rFonts w:ascii="Arial" w:hAnsi="Arial" w:cs="Arial"/>
                <w:b/>
                <w:sz w:val="20"/>
                <w:szCs w:val="20"/>
              </w:rPr>
            </w:pPr>
            <w:r w:rsidRPr="00A175C5">
              <w:rPr>
                <w:rFonts w:ascii="Arial" w:hAnsi="Arial" w:cs="Arial"/>
                <w:b/>
                <w:sz w:val="20"/>
                <w:szCs w:val="20"/>
              </w:rPr>
              <w:t>Physics I (Calculus Based)</w:t>
            </w:r>
          </w:p>
          <w:p w:rsidR="003D1D67" w:rsidRPr="00A175C5" w:rsidRDefault="003D1D67" w:rsidP="00417D2B">
            <w:pPr>
              <w:rPr>
                <w:rFonts w:ascii="Arial" w:hAnsi="Arial" w:cs="Arial"/>
                <w:sz w:val="20"/>
                <w:szCs w:val="20"/>
              </w:rPr>
            </w:pPr>
            <w:r w:rsidRPr="00A175C5">
              <w:rPr>
                <w:rFonts w:ascii="Arial" w:hAnsi="Arial" w:cs="Arial"/>
                <w:sz w:val="20"/>
                <w:szCs w:val="20"/>
              </w:rPr>
              <w:t>Calculus-based physics: vectors, kinematics, Newton’s Laws, momentum, work &amp; energy, rotations, oscillations, elasticity &amp; equilibrium.  (Intended for engineering and physical science majors.)</w:t>
            </w:r>
          </w:p>
        </w:tc>
      </w:tr>
      <w:tr w:rsidR="003D1D67" w:rsidRPr="00280FA2" w:rsidTr="0093194B">
        <w:tc>
          <w:tcPr>
            <w:tcW w:w="1197" w:type="dxa"/>
            <w:tcBorders>
              <w:left w:val="thinThickSmallGap" w:sz="24" w:space="0" w:color="auto"/>
              <w:right w:val="double" w:sz="4" w:space="0" w:color="auto"/>
            </w:tcBorders>
            <w:shd w:val="clear" w:color="auto" w:fill="auto"/>
            <w:vAlign w:val="center"/>
          </w:tcPr>
          <w:p w:rsidR="003D1D67" w:rsidRPr="00A175C5" w:rsidRDefault="003D1D67" w:rsidP="00417D2B">
            <w:pPr>
              <w:jc w:val="center"/>
              <w:rPr>
                <w:rFonts w:ascii="Arial" w:hAnsi="Arial" w:cs="Arial"/>
                <w:sz w:val="20"/>
                <w:szCs w:val="20"/>
              </w:rPr>
            </w:pPr>
            <w:r w:rsidRPr="00A175C5">
              <w:rPr>
                <w:rFonts w:ascii="Arial" w:hAnsi="Arial" w:cs="Arial"/>
                <w:sz w:val="20"/>
                <w:szCs w:val="20"/>
              </w:rPr>
              <w:t>CPHY 2141</w:t>
            </w:r>
          </w:p>
        </w:tc>
        <w:tc>
          <w:tcPr>
            <w:tcW w:w="9718" w:type="dxa"/>
            <w:tcBorders>
              <w:right w:val="thickThinSmallGap" w:sz="24" w:space="0" w:color="auto"/>
            </w:tcBorders>
            <w:shd w:val="clear" w:color="auto" w:fill="auto"/>
            <w:vAlign w:val="center"/>
          </w:tcPr>
          <w:p w:rsidR="003D1D67" w:rsidRPr="00A175C5" w:rsidRDefault="003D1D67" w:rsidP="00417D2B">
            <w:pPr>
              <w:rPr>
                <w:rFonts w:ascii="Arial" w:hAnsi="Arial" w:cs="Arial"/>
                <w:b/>
                <w:sz w:val="20"/>
                <w:szCs w:val="20"/>
              </w:rPr>
            </w:pPr>
            <w:r w:rsidRPr="00A175C5">
              <w:rPr>
                <w:rFonts w:ascii="Arial" w:hAnsi="Arial" w:cs="Arial"/>
                <w:b/>
                <w:sz w:val="20"/>
                <w:szCs w:val="20"/>
              </w:rPr>
              <w:t>Physics II Lab (Calculus Based)</w:t>
            </w:r>
          </w:p>
          <w:p w:rsidR="003D1D67" w:rsidRPr="00A175C5" w:rsidRDefault="003D1D67" w:rsidP="00417D2B">
            <w:pPr>
              <w:rPr>
                <w:rFonts w:ascii="Arial" w:hAnsi="Arial" w:cs="Arial"/>
                <w:sz w:val="20"/>
                <w:szCs w:val="20"/>
              </w:rPr>
            </w:pPr>
            <w:r w:rsidRPr="00A175C5">
              <w:rPr>
                <w:rFonts w:ascii="Arial" w:hAnsi="Arial" w:cs="Arial"/>
                <w:sz w:val="20"/>
                <w:szCs w:val="20"/>
              </w:rPr>
              <w:t>Experiments in el</w:t>
            </w:r>
            <w:r w:rsidR="0076671F">
              <w:rPr>
                <w:rFonts w:ascii="Arial" w:hAnsi="Arial" w:cs="Arial"/>
                <w:sz w:val="20"/>
                <w:szCs w:val="20"/>
              </w:rPr>
              <w:t>ectricity, magnetism, and light to accompany Calculus-based physics.</w:t>
            </w:r>
          </w:p>
        </w:tc>
      </w:tr>
      <w:tr w:rsidR="0076671F" w:rsidRPr="00280FA2" w:rsidTr="0093194B">
        <w:tc>
          <w:tcPr>
            <w:tcW w:w="1197" w:type="dxa"/>
            <w:tcBorders>
              <w:left w:val="thinThickSmallGap" w:sz="24" w:space="0" w:color="auto"/>
              <w:right w:val="double" w:sz="4" w:space="0" w:color="auto"/>
            </w:tcBorders>
            <w:shd w:val="clear" w:color="auto" w:fill="auto"/>
            <w:vAlign w:val="center"/>
          </w:tcPr>
          <w:p w:rsidR="0076671F" w:rsidRPr="00A175C5" w:rsidRDefault="0076671F" w:rsidP="00417D2B">
            <w:pPr>
              <w:jc w:val="center"/>
              <w:rPr>
                <w:rFonts w:ascii="Arial" w:hAnsi="Arial" w:cs="Arial"/>
                <w:sz w:val="20"/>
                <w:szCs w:val="20"/>
              </w:rPr>
            </w:pPr>
            <w:r w:rsidRPr="00A175C5">
              <w:rPr>
                <w:rFonts w:ascii="Arial" w:hAnsi="Arial" w:cs="Arial"/>
                <w:sz w:val="20"/>
                <w:szCs w:val="20"/>
              </w:rPr>
              <w:t>CPHY 2143</w:t>
            </w:r>
          </w:p>
        </w:tc>
        <w:tc>
          <w:tcPr>
            <w:tcW w:w="9718" w:type="dxa"/>
            <w:tcBorders>
              <w:right w:val="thickThinSmallGap" w:sz="24" w:space="0" w:color="auto"/>
            </w:tcBorders>
            <w:shd w:val="clear" w:color="auto" w:fill="auto"/>
            <w:vAlign w:val="center"/>
          </w:tcPr>
          <w:p w:rsidR="0076671F" w:rsidRPr="00A175C5" w:rsidRDefault="0076671F" w:rsidP="0076671F">
            <w:pPr>
              <w:rPr>
                <w:rFonts w:ascii="Arial" w:hAnsi="Arial" w:cs="Arial"/>
                <w:b/>
                <w:sz w:val="20"/>
                <w:szCs w:val="20"/>
              </w:rPr>
            </w:pPr>
            <w:r w:rsidRPr="00A175C5">
              <w:rPr>
                <w:rFonts w:ascii="Arial" w:hAnsi="Arial" w:cs="Arial"/>
                <w:b/>
                <w:sz w:val="20"/>
                <w:szCs w:val="20"/>
              </w:rPr>
              <w:t>Physics II (Calculus Based)</w:t>
            </w:r>
          </w:p>
          <w:p w:rsidR="0076671F" w:rsidRPr="00A175C5" w:rsidRDefault="0076671F" w:rsidP="0076671F">
            <w:pPr>
              <w:rPr>
                <w:rFonts w:ascii="Arial" w:hAnsi="Arial" w:cs="Arial"/>
                <w:b/>
                <w:sz w:val="20"/>
                <w:szCs w:val="20"/>
              </w:rPr>
            </w:pPr>
            <w:r w:rsidRPr="00A175C5">
              <w:rPr>
                <w:rFonts w:ascii="Arial" w:hAnsi="Arial" w:cs="Arial"/>
                <w:sz w:val="20"/>
                <w:szCs w:val="20"/>
              </w:rPr>
              <w:t>Calc</w:t>
            </w:r>
            <w:r>
              <w:rPr>
                <w:rFonts w:ascii="Arial" w:hAnsi="Arial" w:cs="Arial"/>
                <w:sz w:val="20"/>
                <w:szCs w:val="20"/>
              </w:rPr>
              <w:t xml:space="preserve">ulus-based physics: </w:t>
            </w:r>
            <w:r w:rsidR="00E160FB">
              <w:rPr>
                <w:rFonts w:ascii="Arial" w:hAnsi="Arial" w:cs="Arial"/>
                <w:sz w:val="20"/>
                <w:szCs w:val="20"/>
              </w:rPr>
              <w:t>f</w:t>
            </w:r>
            <w:r>
              <w:rPr>
                <w:rFonts w:ascii="Arial" w:hAnsi="Arial" w:cs="Arial"/>
                <w:sz w:val="20"/>
                <w:szCs w:val="20"/>
              </w:rPr>
              <w:t>luids, waves, and thermodynamics</w:t>
            </w:r>
            <w:r w:rsidRPr="00A175C5">
              <w:rPr>
                <w:rFonts w:ascii="Arial" w:hAnsi="Arial" w:cs="Arial"/>
                <w:sz w:val="20"/>
                <w:szCs w:val="20"/>
              </w:rPr>
              <w:t xml:space="preserve"> (Intended for engineering and physical science majors.)</w:t>
            </w:r>
          </w:p>
        </w:tc>
      </w:tr>
      <w:tr w:rsidR="003D1D67" w:rsidRPr="00280FA2" w:rsidTr="003B31B8">
        <w:tc>
          <w:tcPr>
            <w:tcW w:w="1197" w:type="dxa"/>
            <w:tcBorders>
              <w:left w:val="thinThickSmallGap" w:sz="24" w:space="0" w:color="auto"/>
              <w:bottom w:val="triple" w:sz="4" w:space="0" w:color="auto"/>
              <w:right w:val="double" w:sz="4" w:space="0" w:color="auto"/>
            </w:tcBorders>
            <w:shd w:val="clear" w:color="auto" w:fill="auto"/>
            <w:vAlign w:val="center"/>
          </w:tcPr>
          <w:p w:rsidR="003D1D67" w:rsidRPr="00A175C5" w:rsidRDefault="0076671F" w:rsidP="00417D2B">
            <w:pPr>
              <w:jc w:val="center"/>
              <w:rPr>
                <w:rFonts w:ascii="Arial" w:hAnsi="Arial" w:cs="Arial"/>
                <w:sz w:val="20"/>
                <w:szCs w:val="20"/>
              </w:rPr>
            </w:pPr>
            <w:r>
              <w:rPr>
                <w:rFonts w:ascii="Arial" w:hAnsi="Arial" w:cs="Arial"/>
                <w:sz w:val="20"/>
                <w:szCs w:val="20"/>
              </w:rPr>
              <w:t>CPHY 2153</w:t>
            </w:r>
          </w:p>
        </w:tc>
        <w:tc>
          <w:tcPr>
            <w:tcW w:w="9718" w:type="dxa"/>
            <w:tcBorders>
              <w:bottom w:val="triple" w:sz="4" w:space="0" w:color="auto"/>
              <w:right w:val="thickThinSmallGap" w:sz="24" w:space="0" w:color="auto"/>
            </w:tcBorders>
            <w:shd w:val="clear" w:color="auto" w:fill="auto"/>
            <w:vAlign w:val="center"/>
          </w:tcPr>
          <w:p w:rsidR="003D1D67" w:rsidRPr="00A175C5" w:rsidRDefault="003D1D67" w:rsidP="00417D2B">
            <w:pPr>
              <w:rPr>
                <w:rFonts w:ascii="Arial" w:hAnsi="Arial" w:cs="Arial"/>
                <w:b/>
                <w:sz w:val="20"/>
                <w:szCs w:val="20"/>
              </w:rPr>
            </w:pPr>
            <w:r w:rsidRPr="00A175C5">
              <w:rPr>
                <w:rFonts w:ascii="Arial" w:hAnsi="Arial" w:cs="Arial"/>
                <w:b/>
                <w:sz w:val="20"/>
                <w:szCs w:val="20"/>
              </w:rPr>
              <w:t>Physics I</w:t>
            </w:r>
            <w:r w:rsidR="0076671F">
              <w:rPr>
                <w:rFonts w:ascii="Arial" w:hAnsi="Arial" w:cs="Arial"/>
                <w:b/>
                <w:sz w:val="20"/>
                <w:szCs w:val="20"/>
              </w:rPr>
              <w:t>I</w:t>
            </w:r>
            <w:r w:rsidRPr="00A175C5">
              <w:rPr>
                <w:rFonts w:ascii="Arial" w:hAnsi="Arial" w:cs="Arial"/>
                <w:b/>
                <w:sz w:val="20"/>
                <w:szCs w:val="20"/>
              </w:rPr>
              <w:t>I (Calculus Based)</w:t>
            </w:r>
          </w:p>
          <w:p w:rsidR="003D1D67" w:rsidRPr="00A175C5" w:rsidRDefault="003D1D67" w:rsidP="0076671F">
            <w:pPr>
              <w:rPr>
                <w:rFonts w:ascii="Arial" w:hAnsi="Arial" w:cs="Arial"/>
                <w:sz w:val="20"/>
                <w:szCs w:val="20"/>
              </w:rPr>
            </w:pPr>
            <w:r w:rsidRPr="00A175C5">
              <w:rPr>
                <w:rFonts w:ascii="Arial" w:hAnsi="Arial" w:cs="Arial"/>
                <w:sz w:val="20"/>
                <w:szCs w:val="20"/>
              </w:rPr>
              <w:t>Calc</w:t>
            </w:r>
            <w:r w:rsidR="0076671F">
              <w:rPr>
                <w:rFonts w:ascii="Arial" w:hAnsi="Arial" w:cs="Arial"/>
                <w:sz w:val="20"/>
                <w:szCs w:val="20"/>
              </w:rPr>
              <w:t xml:space="preserve">ulus-based physics: </w:t>
            </w:r>
            <w:r w:rsidR="00E160FB">
              <w:rPr>
                <w:rFonts w:ascii="Arial" w:hAnsi="Arial" w:cs="Arial"/>
                <w:sz w:val="20"/>
                <w:szCs w:val="20"/>
              </w:rPr>
              <w:t>g</w:t>
            </w:r>
            <w:r w:rsidR="0076671F">
              <w:rPr>
                <w:rFonts w:ascii="Arial" w:hAnsi="Arial" w:cs="Arial"/>
                <w:sz w:val="20"/>
                <w:szCs w:val="20"/>
              </w:rPr>
              <w:t>ravitational fields, electrostatics, circuits, magnetism and electromagnetic waves</w:t>
            </w:r>
            <w:r w:rsidRPr="00A175C5">
              <w:rPr>
                <w:rFonts w:ascii="Arial" w:hAnsi="Arial" w:cs="Arial"/>
                <w:sz w:val="20"/>
                <w:szCs w:val="20"/>
              </w:rPr>
              <w:t xml:space="preserve"> (Intended for engineering and physical science majors.)</w:t>
            </w:r>
          </w:p>
        </w:tc>
      </w:tr>
      <w:tr w:rsidR="003D1D67" w:rsidRPr="00280FA2" w:rsidTr="003B31B8">
        <w:trPr>
          <w:trHeight w:val="357"/>
        </w:trPr>
        <w:tc>
          <w:tcPr>
            <w:tcW w:w="1197" w:type="dxa"/>
            <w:tcBorders>
              <w:top w:val="triple" w:sz="4" w:space="0" w:color="auto"/>
              <w:left w:val="thinThickSmallGap" w:sz="24" w:space="0" w:color="auto"/>
              <w:bottom w:val="double" w:sz="4" w:space="0" w:color="auto"/>
              <w:right w:val="double" w:sz="4" w:space="0" w:color="auto"/>
            </w:tcBorders>
            <w:shd w:val="clear" w:color="auto" w:fill="D9D9D9" w:themeFill="background1" w:themeFillShade="D9"/>
            <w:vAlign w:val="center"/>
          </w:tcPr>
          <w:p w:rsidR="003D1D67" w:rsidRPr="00A175C5" w:rsidRDefault="003D1D67" w:rsidP="00417D2B">
            <w:pPr>
              <w:jc w:val="center"/>
              <w:rPr>
                <w:rFonts w:ascii="Arial" w:hAnsi="Arial" w:cs="Arial"/>
                <w:b/>
                <w:szCs w:val="20"/>
              </w:rPr>
            </w:pPr>
            <w:r w:rsidRPr="00A175C5">
              <w:rPr>
                <w:rFonts w:ascii="Arial" w:hAnsi="Arial" w:cs="Arial"/>
                <w:b/>
                <w:szCs w:val="20"/>
              </w:rPr>
              <w:t>CPOL</w:t>
            </w:r>
          </w:p>
        </w:tc>
        <w:tc>
          <w:tcPr>
            <w:tcW w:w="9718" w:type="dxa"/>
            <w:tcBorders>
              <w:top w:val="triple" w:sz="4" w:space="0" w:color="auto"/>
              <w:bottom w:val="double" w:sz="4" w:space="0" w:color="auto"/>
              <w:right w:val="thickThinSmallGap" w:sz="24" w:space="0" w:color="auto"/>
            </w:tcBorders>
            <w:shd w:val="clear" w:color="auto" w:fill="D9D9D9" w:themeFill="background1" w:themeFillShade="D9"/>
            <w:vAlign w:val="center"/>
          </w:tcPr>
          <w:p w:rsidR="003D1D67" w:rsidRPr="00A175C5" w:rsidRDefault="003D1D67" w:rsidP="00417D2B">
            <w:pPr>
              <w:rPr>
                <w:rFonts w:ascii="Arial" w:hAnsi="Arial" w:cs="Arial"/>
                <w:b/>
                <w:szCs w:val="20"/>
              </w:rPr>
            </w:pPr>
            <w:r w:rsidRPr="00A175C5">
              <w:rPr>
                <w:rFonts w:ascii="Arial" w:hAnsi="Arial" w:cs="Arial"/>
                <w:b/>
                <w:szCs w:val="20"/>
              </w:rPr>
              <w:t>POLITICAL SCIENCE</w:t>
            </w:r>
          </w:p>
        </w:tc>
      </w:tr>
      <w:tr w:rsidR="003D1D67" w:rsidRPr="00280FA2" w:rsidTr="003B31B8">
        <w:trPr>
          <w:trHeight w:val="357"/>
        </w:trPr>
        <w:tc>
          <w:tcPr>
            <w:tcW w:w="1197" w:type="dxa"/>
            <w:tcBorders>
              <w:top w:val="double" w:sz="4" w:space="0" w:color="auto"/>
              <w:left w:val="thinThickSmallGap" w:sz="24" w:space="0" w:color="auto"/>
              <w:bottom w:val="single" w:sz="4" w:space="0" w:color="auto"/>
              <w:right w:val="double" w:sz="4" w:space="0" w:color="auto"/>
            </w:tcBorders>
            <w:shd w:val="clear" w:color="auto" w:fill="FFFFFF" w:themeFill="background1"/>
            <w:vAlign w:val="center"/>
          </w:tcPr>
          <w:p w:rsidR="003D1D67" w:rsidRPr="00A175C5" w:rsidRDefault="003D1D67" w:rsidP="009F344A">
            <w:pPr>
              <w:rPr>
                <w:rFonts w:ascii="Arial" w:hAnsi="Arial" w:cs="Arial"/>
                <w:sz w:val="20"/>
                <w:szCs w:val="20"/>
              </w:rPr>
            </w:pPr>
            <w:r w:rsidRPr="00A175C5">
              <w:rPr>
                <w:rFonts w:ascii="Arial" w:hAnsi="Arial" w:cs="Arial"/>
                <w:sz w:val="20"/>
                <w:szCs w:val="20"/>
              </w:rPr>
              <w:t>CPOL 2013</w:t>
            </w:r>
          </w:p>
        </w:tc>
        <w:tc>
          <w:tcPr>
            <w:tcW w:w="9718" w:type="dxa"/>
            <w:tcBorders>
              <w:top w:val="double" w:sz="4" w:space="0" w:color="auto"/>
              <w:bottom w:val="single" w:sz="4" w:space="0" w:color="auto"/>
              <w:right w:val="thickThinSmallGap" w:sz="24" w:space="0" w:color="auto"/>
            </w:tcBorders>
            <w:shd w:val="clear" w:color="auto" w:fill="FFFFFF" w:themeFill="background1"/>
            <w:vAlign w:val="center"/>
          </w:tcPr>
          <w:p w:rsidR="003D1D67" w:rsidRPr="00A175C5" w:rsidRDefault="003D1D67" w:rsidP="00417D2B">
            <w:pPr>
              <w:rPr>
                <w:rFonts w:ascii="Arial" w:hAnsi="Arial" w:cs="Arial"/>
                <w:b/>
                <w:sz w:val="20"/>
                <w:szCs w:val="20"/>
              </w:rPr>
            </w:pPr>
            <w:r w:rsidRPr="00A175C5">
              <w:rPr>
                <w:rFonts w:ascii="Arial" w:hAnsi="Arial" w:cs="Arial"/>
                <w:b/>
                <w:sz w:val="20"/>
                <w:szCs w:val="20"/>
              </w:rPr>
              <w:t>Introduction to American Government</w:t>
            </w:r>
          </w:p>
          <w:p w:rsidR="003D1D67" w:rsidRPr="00A175C5" w:rsidRDefault="003D1D67" w:rsidP="00417D2B">
            <w:pPr>
              <w:rPr>
                <w:rFonts w:ascii="Arial" w:hAnsi="Arial" w:cs="Arial"/>
                <w:b/>
                <w:sz w:val="20"/>
                <w:szCs w:val="20"/>
              </w:rPr>
            </w:pPr>
            <w:r w:rsidRPr="00A175C5">
              <w:rPr>
                <w:rFonts w:ascii="Arial" w:hAnsi="Arial" w:cs="Arial"/>
                <w:sz w:val="20"/>
                <w:szCs w:val="20"/>
              </w:rPr>
              <w:t>The principles, institutions, processes, and functions of the government of the United States, and American political behavior.</w:t>
            </w:r>
          </w:p>
        </w:tc>
      </w:tr>
      <w:tr w:rsidR="003D1D67" w:rsidRPr="00280FA2" w:rsidTr="003B31B8">
        <w:trPr>
          <w:trHeight w:val="357"/>
        </w:trPr>
        <w:tc>
          <w:tcPr>
            <w:tcW w:w="1197" w:type="dxa"/>
            <w:tcBorders>
              <w:top w:val="single" w:sz="4" w:space="0" w:color="auto"/>
              <w:left w:val="thinThickSmallGap" w:sz="24" w:space="0" w:color="auto"/>
              <w:bottom w:val="single" w:sz="4" w:space="0" w:color="auto"/>
              <w:right w:val="double" w:sz="4" w:space="0" w:color="auto"/>
            </w:tcBorders>
            <w:shd w:val="clear" w:color="auto" w:fill="FFFFFF" w:themeFill="background1"/>
            <w:vAlign w:val="center"/>
          </w:tcPr>
          <w:p w:rsidR="003D1D67" w:rsidRPr="00A175C5" w:rsidRDefault="003D1D67" w:rsidP="009F344A">
            <w:pPr>
              <w:rPr>
                <w:rFonts w:ascii="Arial" w:hAnsi="Arial" w:cs="Arial"/>
                <w:sz w:val="20"/>
                <w:szCs w:val="20"/>
              </w:rPr>
            </w:pPr>
            <w:r w:rsidRPr="00A175C5">
              <w:rPr>
                <w:rFonts w:ascii="Arial" w:hAnsi="Arial" w:cs="Arial"/>
                <w:sz w:val="20"/>
                <w:szCs w:val="20"/>
              </w:rPr>
              <w:t>CPOL 2113</w:t>
            </w:r>
          </w:p>
        </w:tc>
        <w:tc>
          <w:tcPr>
            <w:tcW w:w="9718" w:type="dxa"/>
            <w:tcBorders>
              <w:top w:val="single" w:sz="4" w:space="0" w:color="auto"/>
              <w:bottom w:val="single" w:sz="4" w:space="0" w:color="auto"/>
              <w:right w:val="thickThinSmallGap" w:sz="24" w:space="0" w:color="auto"/>
            </w:tcBorders>
            <w:shd w:val="clear" w:color="auto" w:fill="FFFFFF" w:themeFill="background1"/>
            <w:vAlign w:val="center"/>
          </w:tcPr>
          <w:p w:rsidR="003D1D67" w:rsidRPr="00A175C5" w:rsidRDefault="003D1D67" w:rsidP="00417D2B">
            <w:pPr>
              <w:rPr>
                <w:rFonts w:ascii="Arial" w:hAnsi="Arial" w:cs="Arial"/>
                <w:b/>
                <w:sz w:val="20"/>
                <w:szCs w:val="20"/>
              </w:rPr>
            </w:pPr>
            <w:r w:rsidRPr="00A175C5">
              <w:rPr>
                <w:rFonts w:ascii="Arial" w:hAnsi="Arial" w:cs="Arial"/>
                <w:b/>
                <w:sz w:val="20"/>
                <w:szCs w:val="20"/>
              </w:rPr>
              <w:t>Introduction to State &amp; Local Government</w:t>
            </w:r>
          </w:p>
          <w:p w:rsidR="003D1D67" w:rsidRPr="00A175C5" w:rsidRDefault="003D1D67" w:rsidP="00417D2B">
            <w:pPr>
              <w:rPr>
                <w:rFonts w:ascii="Arial" w:hAnsi="Arial" w:cs="Arial"/>
                <w:b/>
                <w:sz w:val="20"/>
                <w:szCs w:val="20"/>
              </w:rPr>
            </w:pPr>
            <w:r w:rsidRPr="00A175C5">
              <w:rPr>
                <w:rFonts w:ascii="Arial" w:hAnsi="Arial" w:cs="Arial"/>
                <w:sz w:val="20"/>
                <w:szCs w:val="20"/>
              </w:rPr>
              <w:t>Principles, organization, and administration of state and local government, including the politics of Louisiana.</w:t>
            </w:r>
          </w:p>
        </w:tc>
      </w:tr>
      <w:tr w:rsidR="003D1D67" w:rsidRPr="00280FA2" w:rsidTr="003B31B8">
        <w:trPr>
          <w:trHeight w:val="357"/>
        </w:trPr>
        <w:tc>
          <w:tcPr>
            <w:tcW w:w="1197" w:type="dxa"/>
            <w:tcBorders>
              <w:top w:val="single" w:sz="4" w:space="0" w:color="auto"/>
              <w:left w:val="thinThickSmallGap" w:sz="24" w:space="0" w:color="auto"/>
              <w:bottom w:val="triple" w:sz="4" w:space="0" w:color="auto"/>
              <w:right w:val="double" w:sz="4" w:space="0" w:color="auto"/>
            </w:tcBorders>
            <w:shd w:val="clear" w:color="auto" w:fill="FFFFFF" w:themeFill="background1"/>
            <w:vAlign w:val="center"/>
          </w:tcPr>
          <w:p w:rsidR="003D1D67" w:rsidRPr="00A175C5" w:rsidRDefault="003D1D67" w:rsidP="009F344A">
            <w:pPr>
              <w:rPr>
                <w:rFonts w:ascii="Arial" w:hAnsi="Arial" w:cs="Arial"/>
                <w:sz w:val="20"/>
                <w:szCs w:val="20"/>
              </w:rPr>
            </w:pPr>
            <w:r w:rsidRPr="00A175C5">
              <w:rPr>
                <w:rFonts w:ascii="Arial" w:hAnsi="Arial" w:cs="Arial"/>
                <w:sz w:val="20"/>
                <w:szCs w:val="20"/>
              </w:rPr>
              <w:t>CPOL 2213</w:t>
            </w:r>
          </w:p>
        </w:tc>
        <w:tc>
          <w:tcPr>
            <w:tcW w:w="9718" w:type="dxa"/>
            <w:tcBorders>
              <w:top w:val="single" w:sz="4" w:space="0" w:color="auto"/>
              <w:bottom w:val="triple" w:sz="4" w:space="0" w:color="auto"/>
              <w:right w:val="thickThinSmallGap" w:sz="24" w:space="0" w:color="auto"/>
            </w:tcBorders>
            <w:shd w:val="clear" w:color="auto" w:fill="FFFFFF" w:themeFill="background1"/>
            <w:vAlign w:val="center"/>
          </w:tcPr>
          <w:p w:rsidR="003D1D67" w:rsidRPr="00A175C5" w:rsidRDefault="003D1D67" w:rsidP="00417D2B">
            <w:pPr>
              <w:rPr>
                <w:rFonts w:ascii="Arial" w:hAnsi="Arial" w:cs="Arial"/>
                <w:b/>
                <w:sz w:val="20"/>
                <w:szCs w:val="20"/>
              </w:rPr>
            </w:pPr>
            <w:r w:rsidRPr="00A175C5">
              <w:rPr>
                <w:rFonts w:ascii="Arial" w:hAnsi="Arial" w:cs="Arial"/>
                <w:b/>
                <w:sz w:val="20"/>
                <w:szCs w:val="20"/>
              </w:rPr>
              <w:t>Introduction to Comparative Government</w:t>
            </w:r>
          </w:p>
          <w:p w:rsidR="003D1D67" w:rsidRPr="00A175C5" w:rsidRDefault="003D1D67" w:rsidP="00417D2B">
            <w:pPr>
              <w:rPr>
                <w:rFonts w:ascii="Arial" w:hAnsi="Arial" w:cs="Arial"/>
                <w:b/>
                <w:sz w:val="20"/>
                <w:szCs w:val="20"/>
              </w:rPr>
            </w:pPr>
            <w:r w:rsidRPr="00A175C5">
              <w:rPr>
                <w:rFonts w:ascii="Arial" w:hAnsi="Arial" w:cs="Arial"/>
                <w:sz w:val="20"/>
                <w:szCs w:val="20"/>
              </w:rPr>
              <w:t>Survey of politics in democratic, post-communist, and developing societies; emphasis on major actors and institutions.</w:t>
            </w:r>
          </w:p>
        </w:tc>
      </w:tr>
      <w:tr w:rsidR="003D1D67" w:rsidRPr="00280FA2" w:rsidTr="003B31B8">
        <w:trPr>
          <w:trHeight w:val="357"/>
        </w:trPr>
        <w:tc>
          <w:tcPr>
            <w:tcW w:w="1197" w:type="dxa"/>
            <w:tcBorders>
              <w:top w:val="triple" w:sz="4" w:space="0" w:color="auto"/>
              <w:left w:val="thinThickSmallGap" w:sz="24" w:space="0" w:color="auto"/>
              <w:bottom w:val="double" w:sz="4" w:space="0" w:color="auto"/>
              <w:right w:val="double" w:sz="4" w:space="0" w:color="auto"/>
            </w:tcBorders>
            <w:shd w:val="clear" w:color="auto" w:fill="D9D9D9" w:themeFill="background1" w:themeFillShade="D9"/>
            <w:vAlign w:val="center"/>
          </w:tcPr>
          <w:p w:rsidR="003D1D67" w:rsidRPr="00A175C5" w:rsidRDefault="003D1D67" w:rsidP="00417D2B">
            <w:pPr>
              <w:jc w:val="center"/>
              <w:rPr>
                <w:rFonts w:ascii="Arial" w:hAnsi="Arial" w:cs="Arial"/>
                <w:b/>
                <w:szCs w:val="20"/>
              </w:rPr>
            </w:pPr>
            <w:r w:rsidRPr="00A175C5">
              <w:rPr>
                <w:rFonts w:ascii="Arial" w:hAnsi="Arial" w:cs="Arial"/>
                <w:b/>
                <w:szCs w:val="20"/>
              </w:rPr>
              <w:t>CPSY</w:t>
            </w:r>
          </w:p>
        </w:tc>
        <w:tc>
          <w:tcPr>
            <w:tcW w:w="9718" w:type="dxa"/>
            <w:tcBorders>
              <w:top w:val="triple" w:sz="4" w:space="0" w:color="auto"/>
              <w:bottom w:val="double" w:sz="4" w:space="0" w:color="auto"/>
              <w:right w:val="thickThinSmallGap" w:sz="24" w:space="0" w:color="auto"/>
            </w:tcBorders>
            <w:shd w:val="clear" w:color="auto" w:fill="D9D9D9" w:themeFill="background1" w:themeFillShade="D9"/>
            <w:vAlign w:val="center"/>
          </w:tcPr>
          <w:p w:rsidR="003D1D67" w:rsidRPr="00A175C5" w:rsidRDefault="003D1D67" w:rsidP="00417D2B">
            <w:pPr>
              <w:rPr>
                <w:rFonts w:ascii="Arial" w:hAnsi="Arial" w:cs="Arial"/>
                <w:b/>
                <w:szCs w:val="20"/>
              </w:rPr>
            </w:pPr>
            <w:r w:rsidRPr="00A175C5">
              <w:rPr>
                <w:rFonts w:ascii="Arial" w:hAnsi="Arial" w:cs="Arial"/>
                <w:b/>
                <w:szCs w:val="20"/>
              </w:rPr>
              <w:t>PSYCHOLOGY</w:t>
            </w:r>
          </w:p>
        </w:tc>
      </w:tr>
      <w:tr w:rsidR="003D1D67" w:rsidRPr="00280FA2" w:rsidTr="00664660">
        <w:trPr>
          <w:trHeight w:val="357"/>
        </w:trPr>
        <w:tc>
          <w:tcPr>
            <w:tcW w:w="1197" w:type="dxa"/>
            <w:tcBorders>
              <w:top w:val="double" w:sz="4" w:space="0" w:color="auto"/>
              <w:left w:val="thinThickSmallGap" w:sz="24" w:space="0" w:color="auto"/>
              <w:bottom w:val="single" w:sz="4" w:space="0" w:color="auto"/>
              <w:right w:val="double" w:sz="4" w:space="0" w:color="auto"/>
            </w:tcBorders>
            <w:shd w:val="clear" w:color="auto" w:fill="auto"/>
            <w:vAlign w:val="center"/>
          </w:tcPr>
          <w:p w:rsidR="003D1D67" w:rsidRPr="00A175C5" w:rsidRDefault="003D1D67" w:rsidP="00B64910">
            <w:pPr>
              <w:rPr>
                <w:rFonts w:ascii="Arial" w:hAnsi="Arial" w:cs="Arial"/>
                <w:sz w:val="20"/>
                <w:szCs w:val="20"/>
              </w:rPr>
            </w:pPr>
            <w:r w:rsidRPr="00A175C5">
              <w:rPr>
                <w:rFonts w:ascii="Arial" w:hAnsi="Arial" w:cs="Arial"/>
                <w:sz w:val="20"/>
                <w:szCs w:val="20"/>
              </w:rPr>
              <w:t>CPSY 2013</w:t>
            </w:r>
          </w:p>
        </w:tc>
        <w:tc>
          <w:tcPr>
            <w:tcW w:w="9718" w:type="dxa"/>
            <w:tcBorders>
              <w:top w:val="double" w:sz="4" w:space="0" w:color="auto"/>
              <w:bottom w:val="single" w:sz="4" w:space="0" w:color="auto"/>
              <w:right w:val="thickThinSmallGap" w:sz="24" w:space="0" w:color="auto"/>
            </w:tcBorders>
            <w:shd w:val="clear" w:color="auto" w:fill="auto"/>
            <w:vAlign w:val="center"/>
          </w:tcPr>
          <w:p w:rsidR="003D1D67" w:rsidRPr="00A175C5" w:rsidRDefault="003D1D67" w:rsidP="00417D2B">
            <w:pPr>
              <w:rPr>
                <w:rFonts w:ascii="Arial" w:hAnsi="Arial" w:cs="Arial"/>
                <w:b/>
                <w:sz w:val="20"/>
                <w:szCs w:val="20"/>
              </w:rPr>
            </w:pPr>
            <w:r w:rsidRPr="00A175C5">
              <w:rPr>
                <w:rFonts w:ascii="Arial" w:hAnsi="Arial" w:cs="Arial"/>
                <w:b/>
                <w:sz w:val="20"/>
                <w:szCs w:val="20"/>
              </w:rPr>
              <w:t>Introduction to Psychology</w:t>
            </w:r>
          </w:p>
          <w:p w:rsidR="003D1D67" w:rsidRPr="00A175C5" w:rsidRDefault="003D1D67" w:rsidP="00417D2B">
            <w:pPr>
              <w:rPr>
                <w:rFonts w:ascii="Arial" w:hAnsi="Arial" w:cs="Arial"/>
                <w:b/>
                <w:sz w:val="20"/>
                <w:szCs w:val="20"/>
              </w:rPr>
            </w:pPr>
            <w:r w:rsidRPr="00A175C5">
              <w:rPr>
                <w:rFonts w:ascii="Arial" w:hAnsi="Arial" w:cs="Arial"/>
                <w:sz w:val="20"/>
                <w:szCs w:val="20"/>
              </w:rPr>
              <w:t>Overview of the scientific study of behavior and mental processes.</w:t>
            </w:r>
          </w:p>
        </w:tc>
      </w:tr>
      <w:tr w:rsidR="003D1D67" w:rsidRPr="00280FA2" w:rsidTr="00540DD5">
        <w:trPr>
          <w:trHeight w:val="357"/>
        </w:trPr>
        <w:tc>
          <w:tcPr>
            <w:tcW w:w="1197" w:type="dxa"/>
            <w:tcBorders>
              <w:top w:val="single" w:sz="4" w:space="0" w:color="auto"/>
              <w:left w:val="thinThickSmallGap" w:sz="24" w:space="0" w:color="auto"/>
              <w:bottom w:val="single" w:sz="4" w:space="0" w:color="auto"/>
              <w:right w:val="double" w:sz="4" w:space="0" w:color="auto"/>
            </w:tcBorders>
            <w:shd w:val="clear" w:color="auto" w:fill="auto"/>
          </w:tcPr>
          <w:p w:rsidR="003D1D67" w:rsidRPr="00A175C5" w:rsidRDefault="003D1D67">
            <w:pPr>
              <w:rPr>
                <w:rFonts w:ascii="Arial" w:hAnsi="Arial" w:cs="Arial"/>
                <w:sz w:val="20"/>
                <w:szCs w:val="20"/>
              </w:rPr>
            </w:pPr>
            <w:r w:rsidRPr="00A175C5">
              <w:rPr>
                <w:rFonts w:ascii="Arial" w:hAnsi="Arial" w:cs="Arial"/>
                <w:sz w:val="20"/>
                <w:szCs w:val="20"/>
              </w:rPr>
              <w:t>CPSY 2113</w:t>
            </w:r>
          </w:p>
        </w:tc>
        <w:tc>
          <w:tcPr>
            <w:tcW w:w="9718" w:type="dxa"/>
            <w:tcBorders>
              <w:top w:val="single" w:sz="4" w:space="0" w:color="auto"/>
              <w:bottom w:val="single" w:sz="4" w:space="0" w:color="auto"/>
              <w:right w:val="thickThinSmallGap" w:sz="24" w:space="0" w:color="auto"/>
            </w:tcBorders>
            <w:shd w:val="clear" w:color="auto" w:fill="auto"/>
            <w:vAlign w:val="center"/>
          </w:tcPr>
          <w:p w:rsidR="003D1D67" w:rsidRPr="00A175C5" w:rsidRDefault="003D1D67" w:rsidP="00417D2B">
            <w:pPr>
              <w:rPr>
                <w:rFonts w:ascii="Arial" w:hAnsi="Arial" w:cs="Arial"/>
                <w:b/>
                <w:sz w:val="20"/>
                <w:szCs w:val="20"/>
              </w:rPr>
            </w:pPr>
            <w:r w:rsidRPr="00A175C5">
              <w:rPr>
                <w:rFonts w:ascii="Arial" w:hAnsi="Arial" w:cs="Arial"/>
                <w:b/>
                <w:sz w:val="20"/>
                <w:szCs w:val="20"/>
              </w:rPr>
              <w:t>Developmental Psychology</w:t>
            </w:r>
          </w:p>
          <w:p w:rsidR="003D1D67" w:rsidRPr="00A175C5" w:rsidRDefault="003D1D67" w:rsidP="00417D2B">
            <w:pPr>
              <w:rPr>
                <w:rFonts w:ascii="Arial" w:hAnsi="Arial" w:cs="Arial"/>
                <w:b/>
                <w:sz w:val="20"/>
                <w:szCs w:val="20"/>
              </w:rPr>
            </w:pPr>
            <w:r w:rsidRPr="00A175C5">
              <w:rPr>
                <w:rFonts w:ascii="Arial" w:hAnsi="Arial" w:cs="Arial"/>
                <w:sz w:val="20"/>
                <w:szCs w:val="20"/>
              </w:rPr>
              <w:t>Survey of developmental processes from conception to death</w:t>
            </w:r>
          </w:p>
        </w:tc>
      </w:tr>
      <w:tr w:rsidR="003D1D67" w:rsidRPr="00280FA2" w:rsidTr="00540DD5">
        <w:trPr>
          <w:trHeight w:val="357"/>
        </w:trPr>
        <w:tc>
          <w:tcPr>
            <w:tcW w:w="1197" w:type="dxa"/>
            <w:tcBorders>
              <w:top w:val="single" w:sz="4" w:space="0" w:color="auto"/>
              <w:left w:val="thinThickSmallGap" w:sz="24" w:space="0" w:color="auto"/>
              <w:bottom w:val="single" w:sz="4" w:space="0" w:color="auto"/>
              <w:right w:val="double" w:sz="4" w:space="0" w:color="auto"/>
            </w:tcBorders>
            <w:shd w:val="clear" w:color="auto" w:fill="auto"/>
          </w:tcPr>
          <w:p w:rsidR="003D1D67" w:rsidRPr="00A175C5" w:rsidRDefault="003D1D67">
            <w:pPr>
              <w:rPr>
                <w:rFonts w:ascii="Arial" w:hAnsi="Arial" w:cs="Arial"/>
                <w:sz w:val="20"/>
                <w:szCs w:val="20"/>
              </w:rPr>
            </w:pPr>
            <w:r w:rsidRPr="00A175C5">
              <w:rPr>
                <w:rFonts w:ascii="Arial" w:hAnsi="Arial" w:cs="Arial"/>
                <w:sz w:val="20"/>
                <w:szCs w:val="20"/>
              </w:rPr>
              <w:t>CPSY 2213</w:t>
            </w:r>
          </w:p>
        </w:tc>
        <w:tc>
          <w:tcPr>
            <w:tcW w:w="9718" w:type="dxa"/>
            <w:tcBorders>
              <w:top w:val="single" w:sz="4" w:space="0" w:color="auto"/>
              <w:bottom w:val="single" w:sz="4" w:space="0" w:color="auto"/>
              <w:right w:val="thickThinSmallGap" w:sz="24" w:space="0" w:color="auto"/>
            </w:tcBorders>
            <w:shd w:val="clear" w:color="auto" w:fill="auto"/>
            <w:vAlign w:val="center"/>
          </w:tcPr>
          <w:p w:rsidR="003D1D67" w:rsidRPr="00A175C5" w:rsidRDefault="003D1D67" w:rsidP="00417D2B">
            <w:pPr>
              <w:rPr>
                <w:rFonts w:ascii="Arial" w:hAnsi="Arial" w:cs="Arial"/>
                <w:b/>
                <w:sz w:val="20"/>
                <w:szCs w:val="20"/>
              </w:rPr>
            </w:pPr>
            <w:r w:rsidRPr="00A175C5">
              <w:rPr>
                <w:rFonts w:ascii="Arial" w:hAnsi="Arial" w:cs="Arial"/>
                <w:b/>
                <w:sz w:val="20"/>
                <w:szCs w:val="20"/>
              </w:rPr>
              <w:t>Adolescent Psychology</w:t>
            </w:r>
          </w:p>
          <w:p w:rsidR="003D1D67" w:rsidRPr="00A175C5" w:rsidRDefault="003D1D67" w:rsidP="00417D2B">
            <w:pPr>
              <w:rPr>
                <w:rFonts w:ascii="Arial" w:hAnsi="Arial" w:cs="Arial"/>
                <w:b/>
                <w:sz w:val="20"/>
                <w:szCs w:val="20"/>
              </w:rPr>
            </w:pPr>
            <w:r w:rsidRPr="00A175C5">
              <w:rPr>
                <w:rFonts w:ascii="Arial" w:hAnsi="Arial" w:cs="Arial"/>
                <w:sz w:val="20"/>
                <w:szCs w:val="20"/>
              </w:rPr>
              <w:t>Survey of developmental processes of the adolescent.</w:t>
            </w:r>
          </w:p>
        </w:tc>
      </w:tr>
      <w:tr w:rsidR="003D1D67" w:rsidRPr="00280FA2" w:rsidTr="00540DD5">
        <w:trPr>
          <w:trHeight w:val="357"/>
        </w:trPr>
        <w:tc>
          <w:tcPr>
            <w:tcW w:w="1197" w:type="dxa"/>
            <w:tcBorders>
              <w:top w:val="single" w:sz="4" w:space="0" w:color="auto"/>
              <w:left w:val="thinThickSmallGap" w:sz="24" w:space="0" w:color="auto"/>
              <w:bottom w:val="single" w:sz="4" w:space="0" w:color="auto"/>
              <w:right w:val="double" w:sz="4" w:space="0" w:color="auto"/>
            </w:tcBorders>
            <w:shd w:val="clear" w:color="auto" w:fill="auto"/>
          </w:tcPr>
          <w:p w:rsidR="003D1D67" w:rsidRPr="00A175C5" w:rsidRDefault="003D1D67">
            <w:pPr>
              <w:rPr>
                <w:rFonts w:ascii="Arial" w:hAnsi="Arial" w:cs="Arial"/>
                <w:sz w:val="20"/>
                <w:szCs w:val="20"/>
              </w:rPr>
            </w:pPr>
            <w:r w:rsidRPr="00A175C5">
              <w:rPr>
                <w:rFonts w:ascii="Arial" w:hAnsi="Arial" w:cs="Arial"/>
                <w:sz w:val="20"/>
                <w:szCs w:val="20"/>
              </w:rPr>
              <w:t>CPSY 2313</w:t>
            </w:r>
          </w:p>
        </w:tc>
        <w:tc>
          <w:tcPr>
            <w:tcW w:w="9718" w:type="dxa"/>
            <w:tcBorders>
              <w:top w:val="single" w:sz="4" w:space="0" w:color="auto"/>
              <w:bottom w:val="single" w:sz="4" w:space="0" w:color="auto"/>
              <w:right w:val="thickThinSmallGap" w:sz="24" w:space="0" w:color="auto"/>
            </w:tcBorders>
            <w:shd w:val="clear" w:color="auto" w:fill="auto"/>
            <w:vAlign w:val="center"/>
          </w:tcPr>
          <w:p w:rsidR="003D1D67" w:rsidRPr="00A175C5" w:rsidRDefault="003D1D67" w:rsidP="00417D2B">
            <w:pPr>
              <w:rPr>
                <w:rFonts w:ascii="Arial" w:hAnsi="Arial" w:cs="Arial"/>
                <w:b/>
                <w:sz w:val="20"/>
                <w:szCs w:val="20"/>
              </w:rPr>
            </w:pPr>
            <w:r w:rsidRPr="00A175C5">
              <w:rPr>
                <w:rFonts w:ascii="Arial" w:hAnsi="Arial" w:cs="Arial"/>
                <w:b/>
                <w:sz w:val="20"/>
                <w:szCs w:val="20"/>
              </w:rPr>
              <w:t>Child Psychology</w:t>
            </w:r>
          </w:p>
          <w:p w:rsidR="003D1D67" w:rsidRPr="00A175C5" w:rsidRDefault="003D1D67" w:rsidP="00417D2B">
            <w:pPr>
              <w:rPr>
                <w:rFonts w:ascii="Arial" w:hAnsi="Arial" w:cs="Arial"/>
                <w:b/>
                <w:sz w:val="20"/>
                <w:szCs w:val="20"/>
              </w:rPr>
            </w:pPr>
            <w:r w:rsidRPr="00A175C5">
              <w:rPr>
                <w:rFonts w:ascii="Arial" w:hAnsi="Arial" w:cs="Arial"/>
                <w:sz w:val="20"/>
                <w:szCs w:val="20"/>
              </w:rPr>
              <w:t>Survey of developmental processes of the child.</w:t>
            </w:r>
          </w:p>
        </w:tc>
      </w:tr>
      <w:tr w:rsidR="003D1D67" w:rsidRPr="00280FA2" w:rsidTr="00540DD5">
        <w:trPr>
          <w:trHeight w:val="357"/>
        </w:trPr>
        <w:tc>
          <w:tcPr>
            <w:tcW w:w="1197" w:type="dxa"/>
            <w:tcBorders>
              <w:top w:val="single" w:sz="4" w:space="0" w:color="auto"/>
              <w:left w:val="thinThickSmallGap" w:sz="24" w:space="0" w:color="auto"/>
              <w:bottom w:val="triple" w:sz="4" w:space="0" w:color="auto"/>
              <w:right w:val="double" w:sz="4" w:space="0" w:color="auto"/>
            </w:tcBorders>
            <w:shd w:val="clear" w:color="auto" w:fill="auto"/>
          </w:tcPr>
          <w:p w:rsidR="003D1D67" w:rsidRPr="00A175C5" w:rsidRDefault="003D1D67">
            <w:pPr>
              <w:rPr>
                <w:rFonts w:ascii="Arial" w:hAnsi="Arial" w:cs="Arial"/>
                <w:sz w:val="20"/>
                <w:szCs w:val="20"/>
              </w:rPr>
            </w:pPr>
            <w:r w:rsidRPr="00A175C5">
              <w:rPr>
                <w:rFonts w:ascii="Arial" w:hAnsi="Arial" w:cs="Arial"/>
                <w:sz w:val="20"/>
                <w:szCs w:val="20"/>
              </w:rPr>
              <w:t>CPSY 2413</w:t>
            </w:r>
          </w:p>
        </w:tc>
        <w:tc>
          <w:tcPr>
            <w:tcW w:w="9718" w:type="dxa"/>
            <w:tcBorders>
              <w:top w:val="single" w:sz="4" w:space="0" w:color="auto"/>
              <w:bottom w:val="triple" w:sz="4" w:space="0" w:color="auto"/>
              <w:right w:val="thickThinSmallGap" w:sz="24" w:space="0" w:color="auto"/>
            </w:tcBorders>
            <w:shd w:val="clear" w:color="auto" w:fill="auto"/>
            <w:vAlign w:val="center"/>
          </w:tcPr>
          <w:p w:rsidR="003D1D67" w:rsidRPr="00A175C5" w:rsidRDefault="003D1D67" w:rsidP="00417D2B">
            <w:pPr>
              <w:rPr>
                <w:rFonts w:ascii="Arial" w:hAnsi="Arial" w:cs="Arial"/>
                <w:b/>
                <w:sz w:val="20"/>
                <w:szCs w:val="20"/>
              </w:rPr>
            </w:pPr>
            <w:r w:rsidRPr="00A175C5">
              <w:rPr>
                <w:rFonts w:ascii="Arial" w:hAnsi="Arial" w:cs="Arial"/>
                <w:b/>
                <w:sz w:val="20"/>
                <w:szCs w:val="20"/>
              </w:rPr>
              <w:t>Social Psychology</w:t>
            </w:r>
          </w:p>
          <w:p w:rsidR="003D1D67" w:rsidRPr="00A175C5" w:rsidRDefault="003D1D67" w:rsidP="00417D2B">
            <w:pPr>
              <w:rPr>
                <w:rFonts w:ascii="Arial" w:hAnsi="Arial" w:cs="Arial"/>
                <w:b/>
                <w:sz w:val="20"/>
                <w:szCs w:val="20"/>
              </w:rPr>
            </w:pPr>
            <w:r w:rsidRPr="00A175C5">
              <w:rPr>
                <w:rFonts w:ascii="Arial" w:hAnsi="Arial" w:cs="Arial"/>
                <w:sz w:val="20"/>
                <w:szCs w:val="20"/>
              </w:rPr>
              <w:t>Survey of the scientific study of individuals as they influence and are influenced by others.</w:t>
            </w:r>
          </w:p>
        </w:tc>
      </w:tr>
      <w:tr w:rsidR="003D1D67" w:rsidRPr="00280FA2" w:rsidTr="00664660">
        <w:trPr>
          <w:trHeight w:val="357"/>
        </w:trPr>
        <w:tc>
          <w:tcPr>
            <w:tcW w:w="1197" w:type="dxa"/>
            <w:tcBorders>
              <w:top w:val="triple" w:sz="4" w:space="0" w:color="auto"/>
              <w:left w:val="thinThickSmallGap" w:sz="24" w:space="0" w:color="auto"/>
              <w:bottom w:val="double" w:sz="4" w:space="0" w:color="auto"/>
              <w:right w:val="double" w:sz="4" w:space="0" w:color="auto"/>
            </w:tcBorders>
            <w:shd w:val="clear" w:color="auto" w:fill="D9D9D9" w:themeFill="background1" w:themeFillShade="D9"/>
            <w:vAlign w:val="center"/>
          </w:tcPr>
          <w:p w:rsidR="003D1D67" w:rsidRPr="00A175C5" w:rsidRDefault="003D1D67" w:rsidP="00417D2B">
            <w:pPr>
              <w:jc w:val="center"/>
              <w:rPr>
                <w:rFonts w:ascii="Arial" w:hAnsi="Arial" w:cs="Arial"/>
                <w:b/>
                <w:szCs w:val="20"/>
              </w:rPr>
            </w:pPr>
            <w:r w:rsidRPr="00A175C5">
              <w:rPr>
                <w:rFonts w:ascii="Arial" w:hAnsi="Arial" w:cs="Arial"/>
                <w:b/>
                <w:szCs w:val="20"/>
              </w:rPr>
              <w:t>CREL</w:t>
            </w:r>
          </w:p>
        </w:tc>
        <w:tc>
          <w:tcPr>
            <w:tcW w:w="9718" w:type="dxa"/>
            <w:tcBorders>
              <w:top w:val="triple" w:sz="4" w:space="0" w:color="auto"/>
              <w:bottom w:val="double" w:sz="4" w:space="0" w:color="auto"/>
              <w:right w:val="thickThinSmallGap" w:sz="24" w:space="0" w:color="auto"/>
            </w:tcBorders>
            <w:shd w:val="clear" w:color="auto" w:fill="D9D9D9" w:themeFill="background1" w:themeFillShade="D9"/>
            <w:vAlign w:val="center"/>
          </w:tcPr>
          <w:p w:rsidR="003D1D67" w:rsidRPr="00A175C5" w:rsidRDefault="003D1D67" w:rsidP="00417D2B">
            <w:pPr>
              <w:rPr>
                <w:rFonts w:ascii="Arial" w:hAnsi="Arial" w:cs="Arial"/>
                <w:b/>
                <w:szCs w:val="20"/>
              </w:rPr>
            </w:pPr>
            <w:r w:rsidRPr="00A175C5">
              <w:rPr>
                <w:rFonts w:ascii="Arial" w:hAnsi="Arial" w:cs="Arial"/>
                <w:b/>
                <w:szCs w:val="20"/>
              </w:rPr>
              <w:t>RELIGION</w:t>
            </w:r>
          </w:p>
        </w:tc>
      </w:tr>
      <w:tr w:rsidR="003D1D67" w:rsidRPr="00280FA2" w:rsidTr="003E15DC">
        <w:trPr>
          <w:trHeight w:val="288"/>
        </w:trPr>
        <w:tc>
          <w:tcPr>
            <w:tcW w:w="1197" w:type="dxa"/>
            <w:tcBorders>
              <w:top w:val="double" w:sz="4" w:space="0" w:color="auto"/>
              <w:left w:val="thinThickSmallGap" w:sz="24" w:space="0" w:color="auto"/>
              <w:bottom w:val="triple" w:sz="4" w:space="0" w:color="auto"/>
              <w:right w:val="double" w:sz="4" w:space="0" w:color="auto"/>
            </w:tcBorders>
            <w:shd w:val="clear" w:color="auto" w:fill="FFFFFF" w:themeFill="background1"/>
            <w:vAlign w:val="center"/>
          </w:tcPr>
          <w:p w:rsidR="003D1D67" w:rsidRPr="00A175C5" w:rsidRDefault="003D1D67" w:rsidP="00B64910">
            <w:pPr>
              <w:rPr>
                <w:rFonts w:ascii="Arial" w:hAnsi="Arial" w:cs="Arial"/>
                <w:sz w:val="20"/>
                <w:szCs w:val="20"/>
              </w:rPr>
            </w:pPr>
            <w:r w:rsidRPr="00A175C5">
              <w:rPr>
                <w:rFonts w:ascii="Arial" w:hAnsi="Arial" w:cs="Arial"/>
                <w:sz w:val="20"/>
                <w:szCs w:val="20"/>
              </w:rPr>
              <w:t>CREL 2213</w:t>
            </w:r>
          </w:p>
        </w:tc>
        <w:tc>
          <w:tcPr>
            <w:tcW w:w="9718" w:type="dxa"/>
            <w:tcBorders>
              <w:top w:val="double" w:sz="4" w:space="0" w:color="auto"/>
              <w:bottom w:val="triple" w:sz="4" w:space="0" w:color="auto"/>
              <w:right w:val="thickThinSmallGap" w:sz="24" w:space="0" w:color="auto"/>
            </w:tcBorders>
            <w:shd w:val="clear" w:color="auto" w:fill="FFFFFF" w:themeFill="background1"/>
            <w:vAlign w:val="center"/>
          </w:tcPr>
          <w:p w:rsidR="003D1D67" w:rsidRPr="00A175C5" w:rsidRDefault="003D1D67" w:rsidP="00417D2B">
            <w:pPr>
              <w:rPr>
                <w:rFonts w:ascii="Arial" w:hAnsi="Arial" w:cs="Arial"/>
                <w:b/>
                <w:sz w:val="20"/>
                <w:szCs w:val="20"/>
              </w:rPr>
            </w:pPr>
            <w:r w:rsidRPr="00A175C5">
              <w:rPr>
                <w:rFonts w:ascii="Arial" w:hAnsi="Arial" w:cs="Arial"/>
                <w:b/>
                <w:sz w:val="20"/>
                <w:szCs w:val="20"/>
              </w:rPr>
              <w:t>World Religions</w:t>
            </w:r>
          </w:p>
          <w:p w:rsidR="003D1D67" w:rsidRPr="00A175C5" w:rsidRDefault="003D1D67" w:rsidP="00417D2B">
            <w:pPr>
              <w:rPr>
                <w:rFonts w:ascii="Arial" w:hAnsi="Arial" w:cs="Arial"/>
                <w:b/>
                <w:sz w:val="20"/>
                <w:szCs w:val="20"/>
              </w:rPr>
            </w:pPr>
            <w:r w:rsidRPr="00A175C5">
              <w:rPr>
                <w:rFonts w:ascii="Arial" w:hAnsi="Arial" w:cs="Arial"/>
                <w:sz w:val="20"/>
                <w:szCs w:val="20"/>
              </w:rPr>
              <w:t>Examination of core beliefs of major world religions.</w:t>
            </w:r>
          </w:p>
        </w:tc>
      </w:tr>
      <w:tr w:rsidR="003D1D67" w:rsidRPr="00280FA2" w:rsidTr="003E15DC">
        <w:trPr>
          <w:trHeight w:val="288"/>
        </w:trPr>
        <w:tc>
          <w:tcPr>
            <w:tcW w:w="1197" w:type="dxa"/>
            <w:tcBorders>
              <w:top w:val="triple" w:sz="4" w:space="0" w:color="auto"/>
              <w:left w:val="thinThickSmallGap" w:sz="24" w:space="0" w:color="auto"/>
              <w:bottom w:val="double" w:sz="4" w:space="0" w:color="auto"/>
              <w:right w:val="double" w:sz="4" w:space="0" w:color="auto"/>
            </w:tcBorders>
            <w:shd w:val="pct15" w:color="auto" w:fill="FFFFFF" w:themeFill="background1"/>
            <w:vAlign w:val="center"/>
          </w:tcPr>
          <w:p w:rsidR="003D1D67" w:rsidRPr="00A175C5" w:rsidRDefault="003D1D67" w:rsidP="00417D2B">
            <w:pPr>
              <w:jc w:val="center"/>
              <w:rPr>
                <w:rFonts w:ascii="Arial" w:hAnsi="Arial" w:cs="Arial"/>
                <w:b/>
                <w:szCs w:val="20"/>
              </w:rPr>
            </w:pPr>
            <w:r w:rsidRPr="00A175C5">
              <w:rPr>
                <w:rFonts w:ascii="Arial" w:hAnsi="Arial" w:cs="Arial"/>
                <w:b/>
                <w:szCs w:val="20"/>
              </w:rPr>
              <w:lastRenderedPageBreak/>
              <w:t>CSOC</w:t>
            </w:r>
          </w:p>
        </w:tc>
        <w:tc>
          <w:tcPr>
            <w:tcW w:w="9718" w:type="dxa"/>
            <w:tcBorders>
              <w:top w:val="triple" w:sz="4" w:space="0" w:color="auto"/>
              <w:bottom w:val="double" w:sz="4" w:space="0" w:color="auto"/>
              <w:right w:val="thickThinSmallGap" w:sz="24" w:space="0" w:color="auto"/>
            </w:tcBorders>
            <w:shd w:val="pct15" w:color="auto" w:fill="FFFFFF" w:themeFill="background1"/>
            <w:vAlign w:val="center"/>
          </w:tcPr>
          <w:p w:rsidR="003D1D67" w:rsidRPr="00A175C5" w:rsidRDefault="003D1D67" w:rsidP="00417D2B">
            <w:pPr>
              <w:rPr>
                <w:rFonts w:ascii="Arial" w:hAnsi="Arial" w:cs="Arial"/>
                <w:b/>
                <w:szCs w:val="20"/>
              </w:rPr>
            </w:pPr>
            <w:r w:rsidRPr="00A175C5">
              <w:rPr>
                <w:rFonts w:ascii="Arial" w:hAnsi="Arial" w:cs="Arial"/>
                <w:b/>
                <w:szCs w:val="20"/>
              </w:rPr>
              <w:t>SOCIOLOGY</w:t>
            </w:r>
          </w:p>
        </w:tc>
      </w:tr>
      <w:tr w:rsidR="003D1D67" w:rsidRPr="00280FA2" w:rsidTr="003E15DC">
        <w:trPr>
          <w:trHeight w:val="288"/>
        </w:trPr>
        <w:tc>
          <w:tcPr>
            <w:tcW w:w="1197" w:type="dxa"/>
            <w:tcBorders>
              <w:top w:val="double" w:sz="4" w:space="0" w:color="auto"/>
              <w:left w:val="thinThickSmallGap" w:sz="24" w:space="0" w:color="auto"/>
              <w:bottom w:val="single" w:sz="4" w:space="0" w:color="auto"/>
              <w:right w:val="double" w:sz="4" w:space="0" w:color="auto"/>
            </w:tcBorders>
            <w:shd w:val="clear" w:color="auto" w:fill="FFFFFF" w:themeFill="background1"/>
            <w:vAlign w:val="center"/>
          </w:tcPr>
          <w:p w:rsidR="003D1D67" w:rsidRPr="00A175C5" w:rsidRDefault="003D1D67" w:rsidP="00E10FE6">
            <w:pPr>
              <w:rPr>
                <w:rFonts w:ascii="Arial" w:hAnsi="Arial" w:cs="Arial"/>
                <w:sz w:val="20"/>
                <w:szCs w:val="20"/>
              </w:rPr>
            </w:pPr>
            <w:r w:rsidRPr="00A175C5">
              <w:rPr>
                <w:rFonts w:ascii="Arial" w:hAnsi="Arial" w:cs="Arial"/>
                <w:sz w:val="20"/>
                <w:szCs w:val="20"/>
              </w:rPr>
              <w:t>CSOC 2013</w:t>
            </w:r>
          </w:p>
        </w:tc>
        <w:tc>
          <w:tcPr>
            <w:tcW w:w="9718" w:type="dxa"/>
            <w:tcBorders>
              <w:top w:val="double" w:sz="4" w:space="0" w:color="auto"/>
              <w:bottom w:val="single" w:sz="4" w:space="0" w:color="auto"/>
              <w:right w:val="thickThinSmallGap" w:sz="24" w:space="0" w:color="auto"/>
            </w:tcBorders>
            <w:shd w:val="clear" w:color="auto" w:fill="FFFFFF" w:themeFill="background1"/>
            <w:vAlign w:val="center"/>
          </w:tcPr>
          <w:p w:rsidR="003D1D67" w:rsidRPr="00A175C5" w:rsidRDefault="003D1D67" w:rsidP="00417D2B">
            <w:pPr>
              <w:rPr>
                <w:rFonts w:ascii="Arial" w:hAnsi="Arial" w:cs="Arial"/>
                <w:b/>
                <w:sz w:val="20"/>
                <w:szCs w:val="20"/>
              </w:rPr>
            </w:pPr>
            <w:r w:rsidRPr="00A175C5">
              <w:rPr>
                <w:rFonts w:ascii="Arial" w:hAnsi="Arial" w:cs="Arial"/>
                <w:b/>
                <w:sz w:val="20"/>
                <w:szCs w:val="20"/>
              </w:rPr>
              <w:t>Introduction to Sociology</w:t>
            </w:r>
          </w:p>
          <w:p w:rsidR="003D1D67" w:rsidRPr="00A175C5" w:rsidRDefault="0005160E" w:rsidP="00417D2B">
            <w:pPr>
              <w:rPr>
                <w:rFonts w:ascii="Arial" w:hAnsi="Arial" w:cs="Arial"/>
                <w:b/>
                <w:sz w:val="20"/>
                <w:szCs w:val="20"/>
              </w:rPr>
            </w:pPr>
            <w:r>
              <w:rPr>
                <w:rFonts w:ascii="Arial" w:hAnsi="Arial" w:cs="Arial"/>
                <w:sz w:val="20"/>
                <w:szCs w:val="20"/>
              </w:rPr>
              <w:t>A survey of major subject areas and principles of sociology.</w:t>
            </w:r>
          </w:p>
        </w:tc>
      </w:tr>
      <w:tr w:rsidR="003D1D67" w:rsidRPr="00280FA2" w:rsidTr="00283738">
        <w:trPr>
          <w:trHeight w:val="288"/>
        </w:trPr>
        <w:tc>
          <w:tcPr>
            <w:tcW w:w="1197" w:type="dxa"/>
            <w:tcBorders>
              <w:top w:val="single" w:sz="4" w:space="0" w:color="auto"/>
              <w:left w:val="thinThickSmallGap" w:sz="24" w:space="0" w:color="auto"/>
              <w:bottom w:val="single" w:sz="4" w:space="0" w:color="auto"/>
              <w:right w:val="double" w:sz="4" w:space="0" w:color="auto"/>
            </w:tcBorders>
            <w:shd w:val="clear" w:color="auto" w:fill="FFFFFF" w:themeFill="background1"/>
            <w:vAlign w:val="center"/>
          </w:tcPr>
          <w:p w:rsidR="003D1D67" w:rsidRPr="00A175C5" w:rsidRDefault="003D1D67" w:rsidP="00CF5B9A">
            <w:pPr>
              <w:rPr>
                <w:rFonts w:ascii="Arial" w:hAnsi="Arial" w:cs="Arial"/>
                <w:sz w:val="20"/>
                <w:szCs w:val="20"/>
              </w:rPr>
            </w:pPr>
            <w:r w:rsidRPr="00A175C5">
              <w:rPr>
                <w:rFonts w:ascii="Arial" w:hAnsi="Arial" w:cs="Arial"/>
                <w:sz w:val="20"/>
                <w:szCs w:val="20"/>
              </w:rPr>
              <w:t>CSOC 2113</w:t>
            </w:r>
          </w:p>
        </w:tc>
        <w:tc>
          <w:tcPr>
            <w:tcW w:w="9718" w:type="dxa"/>
            <w:tcBorders>
              <w:top w:val="single" w:sz="4" w:space="0" w:color="auto"/>
              <w:bottom w:val="single" w:sz="4" w:space="0" w:color="auto"/>
              <w:right w:val="thickThinSmallGap" w:sz="24" w:space="0" w:color="auto"/>
            </w:tcBorders>
            <w:shd w:val="clear" w:color="auto" w:fill="FFFFFF" w:themeFill="background1"/>
            <w:vAlign w:val="center"/>
          </w:tcPr>
          <w:p w:rsidR="003D1D67" w:rsidRPr="00A175C5" w:rsidRDefault="003D1D67" w:rsidP="00417D2B">
            <w:pPr>
              <w:rPr>
                <w:rFonts w:ascii="Arial" w:hAnsi="Arial" w:cs="Arial"/>
                <w:b/>
                <w:sz w:val="20"/>
                <w:szCs w:val="20"/>
              </w:rPr>
            </w:pPr>
            <w:r w:rsidRPr="00A175C5">
              <w:rPr>
                <w:rFonts w:ascii="Arial" w:hAnsi="Arial" w:cs="Arial"/>
                <w:b/>
                <w:sz w:val="20"/>
                <w:szCs w:val="20"/>
              </w:rPr>
              <w:t>Social Problems</w:t>
            </w:r>
          </w:p>
          <w:p w:rsidR="003D1D67" w:rsidRPr="00A175C5" w:rsidRDefault="0005160E" w:rsidP="00417D2B">
            <w:pPr>
              <w:rPr>
                <w:rFonts w:ascii="Arial" w:hAnsi="Arial" w:cs="Arial"/>
                <w:b/>
                <w:sz w:val="20"/>
                <w:szCs w:val="20"/>
              </w:rPr>
            </w:pPr>
            <w:r>
              <w:rPr>
                <w:rFonts w:ascii="Arial" w:hAnsi="Arial" w:cs="Arial"/>
                <w:sz w:val="20"/>
                <w:szCs w:val="20"/>
              </w:rPr>
              <w:t xml:space="preserve">Analysis of major social problems in contemporary society; focus on both the institutional and personal causes and consequences.  </w:t>
            </w:r>
          </w:p>
        </w:tc>
      </w:tr>
      <w:tr w:rsidR="003D1D67" w:rsidRPr="00280FA2" w:rsidTr="003E15DC">
        <w:trPr>
          <w:trHeight w:val="288"/>
        </w:trPr>
        <w:tc>
          <w:tcPr>
            <w:tcW w:w="1197" w:type="dxa"/>
            <w:tcBorders>
              <w:top w:val="single" w:sz="4" w:space="0" w:color="auto"/>
              <w:left w:val="thinThickSmallGap" w:sz="24" w:space="0" w:color="auto"/>
              <w:bottom w:val="triple" w:sz="4" w:space="0" w:color="auto"/>
              <w:right w:val="double" w:sz="4" w:space="0" w:color="auto"/>
            </w:tcBorders>
            <w:shd w:val="clear" w:color="auto" w:fill="FFFFFF" w:themeFill="background1"/>
            <w:vAlign w:val="center"/>
          </w:tcPr>
          <w:p w:rsidR="003D1D67" w:rsidRPr="00A175C5" w:rsidRDefault="003D1D67" w:rsidP="00CF5B9A">
            <w:pPr>
              <w:rPr>
                <w:rFonts w:ascii="Arial" w:hAnsi="Arial" w:cs="Arial"/>
                <w:sz w:val="20"/>
                <w:szCs w:val="20"/>
              </w:rPr>
            </w:pPr>
            <w:r w:rsidRPr="00A175C5">
              <w:rPr>
                <w:rFonts w:ascii="Arial" w:hAnsi="Arial" w:cs="Arial"/>
                <w:sz w:val="20"/>
                <w:szCs w:val="20"/>
              </w:rPr>
              <w:t>CSOC 2213</w:t>
            </w:r>
          </w:p>
        </w:tc>
        <w:tc>
          <w:tcPr>
            <w:tcW w:w="9718" w:type="dxa"/>
            <w:tcBorders>
              <w:top w:val="single" w:sz="4" w:space="0" w:color="auto"/>
              <w:bottom w:val="triple" w:sz="4" w:space="0" w:color="auto"/>
              <w:right w:val="thickThinSmallGap" w:sz="24" w:space="0" w:color="auto"/>
            </w:tcBorders>
            <w:shd w:val="clear" w:color="auto" w:fill="FFFFFF" w:themeFill="background1"/>
            <w:vAlign w:val="center"/>
          </w:tcPr>
          <w:p w:rsidR="003D1D67" w:rsidRPr="00A175C5" w:rsidRDefault="003D1D67" w:rsidP="00417D2B">
            <w:pPr>
              <w:rPr>
                <w:rFonts w:ascii="Arial" w:hAnsi="Arial" w:cs="Arial"/>
                <w:b/>
                <w:sz w:val="20"/>
                <w:szCs w:val="20"/>
              </w:rPr>
            </w:pPr>
            <w:r w:rsidRPr="00A175C5">
              <w:rPr>
                <w:rFonts w:ascii="Arial" w:hAnsi="Arial" w:cs="Arial"/>
                <w:b/>
                <w:sz w:val="20"/>
                <w:szCs w:val="20"/>
              </w:rPr>
              <w:t>Marriage and Family</w:t>
            </w:r>
          </w:p>
          <w:p w:rsidR="003D1D67" w:rsidRPr="00A175C5" w:rsidRDefault="003D1D67" w:rsidP="00417D2B">
            <w:pPr>
              <w:rPr>
                <w:rFonts w:ascii="Arial" w:hAnsi="Arial" w:cs="Arial"/>
                <w:b/>
                <w:sz w:val="20"/>
                <w:szCs w:val="20"/>
              </w:rPr>
            </w:pPr>
            <w:r w:rsidRPr="00A175C5">
              <w:rPr>
                <w:rFonts w:ascii="Arial" w:hAnsi="Arial" w:cs="Arial"/>
                <w:sz w:val="20"/>
                <w:szCs w:val="20"/>
              </w:rPr>
              <w:t>Current issues and trends in marriage and family relationships.</w:t>
            </w:r>
          </w:p>
        </w:tc>
      </w:tr>
      <w:tr w:rsidR="003D1D67" w:rsidRPr="00280FA2" w:rsidTr="003E15DC">
        <w:trPr>
          <w:trHeight w:val="288"/>
        </w:trPr>
        <w:tc>
          <w:tcPr>
            <w:tcW w:w="1197" w:type="dxa"/>
            <w:tcBorders>
              <w:top w:val="triple" w:sz="4" w:space="0" w:color="auto"/>
              <w:left w:val="thinThickSmallGap" w:sz="24" w:space="0" w:color="auto"/>
              <w:bottom w:val="double" w:sz="4" w:space="0" w:color="auto"/>
              <w:right w:val="double" w:sz="4" w:space="0" w:color="auto"/>
            </w:tcBorders>
            <w:shd w:val="clear" w:color="auto" w:fill="D9D9D9" w:themeFill="background1" w:themeFillShade="D9"/>
            <w:vAlign w:val="center"/>
          </w:tcPr>
          <w:p w:rsidR="003D1D67" w:rsidRPr="00A175C5" w:rsidRDefault="003D1D67" w:rsidP="006A21D9">
            <w:pPr>
              <w:jc w:val="center"/>
              <w:rPr>
                <w:rFonts w:ascii="Arial" w:hAnsi="Arial" w:cs="Arial"/>
                <w:b/>
                <w:szCs w:val="20"/>
              </w:rPr>
            </w:pPr>
            <w:r w:rsidRPr="00A175C5">
              <w:rPr>
                <w:rFonts w:ascii="Arial" w:hAnsi="Arial" w:cs="Arial"/>
                <w:b/>
                <w:szCs w:val="20"/>
              </w:rPr>
              <w:t>CSPN</w:t>
            </w:r>
          </w:p>
        </w:tc>
        <w:tc>
          <w:tcPr>
            <w:tcW w:w="9718" w:type="dxa"/>
            <w:tcBorders>
              <w:top w:val="triple" w:sz="4" w:space="0" w:color="auto"/>
              <w:bottom w:val="double" w:sz="4" w:space="0" w:color="auto"/>
              <w:right w:val="thickThinSmallGap" w:sz="24" w:space="0" w:color="auto"/>
            </w:tcBorders>
            <w:shd w:val="clear" w:color="auto" w:fill="D9D9D9" w:themeFill="background1" w:themeFillShade="D9"/>
            <w:vAlign w:val="center"/>
          </w:tcPr>
          <w:p w:rsidR="003D1D67" w:rsidRPr="00A175C5" w:rsidRDefault="003D1D67" w:rsidP="006A21D9">
            <w:pPr>
              <w:rPr>
                <w:rFonts w:ascii="Arial" w:hAnsi="Arial" w:cs="Arial"/>
                <w:b/>
                <w:szCs w:val="20"/>
              </w:rPr>
            </w:pPr>
            <w:r w:rsidRPr="00A175C5">
              <w:rPr>
                <w:rFonts w:ascii="Arial" w:hAnsi="Arial" w:cs="Arial"/>
                <w:b/>
                <w:szCs w:val="20"/>
              </w:rPr>
              <w:t>SPANISH</w:t>
            </w:r>
          </w:p>
        </w:tc>
      </w:tr>
      <w:tr w:rsidR="003D1D67" w:rsidRPr="00280FA2" w:rsidTr="003E15DC">
        <w:tc>
          <w:tcPr>
            <w:tcW w:w="1197" w:type="dxa"/>
            <w:tcBorders>
              <w:top w:val="double" w:sz="4" w:space="0" w:color="auto"/>
              <w:left w:val="thinThickSmallGap" w:sz="24" w:space="0" w:color="auto"/>
              <w:bottom w:val="single" w:sz="4" w:space="0" w:color="auto"/>
              <w:right w:val="double" w:sz="4" w:space="0" w:color="auto"/>
            </w:tcBorders>
            <w:shd w:val="clear" w:color="auto" w:fill="FFFFFF" w:themeFill="background1"/>
            <w:vAlign w:val="center"/>
          </w:tcPr>
          <w:p w:rsidR="003D1D67" w:rsidRPr="00A175C5" w:rsidRDefault="003D1D67" w:rsidP="00417D2B">
            <w:pPr>
              <w:jc w:val="center"/>
              <w:rPr>
                <w:rFonts w:ascii="Arial" w:hAnsi="Arial" w:cs="Arial"/>
                <w:sz w:val="20"/>
                <w:szCs w:val="20"/>
              </w:rPr>
            </w:pPr>
            <w:r w:rsidRPr="00A175C5">
              <w:rPr>
                <w:rFonts w:ascii="Arial" w:hAnsi="Arial" w:cs="Arial"/>
                <w:sz w:val="20"/>
                <w:szCs w:val="20"/>
              </w:rPr>
              <w:t>CSPN</w:t>
            </w:r>
          </w:p>
          <w:p w:rsidR="003D1D67" w:rsidRPr="00A175C5" w:rsidRDefault="003D1D67" w:rsidP="00417D2B">
            <w:pPr>
              <w:jc w:val="center"/>
              <w:rPr>
                <w:rFonts w:ascii="Arial" w:hAnsi="Arial" w:cs="Arial"/>
                <w:sz w:val="20"/>
                <w:szCs w:val="20"/>
              </w:rPr>
            </w:pPr>
            <w:r w:rsidRPr="00A175C5">
              <w:rPr>
                <w:rFonts w:ascii="Arial" w:hAnsi="Arial" w:cs="Arial"/>
                <w:sz w:val="20"/>
                <w:szCs w:val="20"/>
              </w:rPr>
              <w:t>1013, 1014</w:t>
            </w:r>
          </w:p>
        </w:tc>
        <w:tc>
          <w:tcPr>
            <w:tcW w:w="9718" w:type="dxa"/>
            <w:tcBorders>
              <w:top w:val="double" w:sz="4" w:space="0" w:color="auto"/>
              <w:bottom w:val="single" w:sz="4" w:space="0" w:color="auto"/>
              <w:right w:val="thickThinSmallGap" w:sz="24" w:space="0" w:color="auto"/>
            </w:tcBorders>
            <w:shd w:val="clear" w:color="auto" w:fill="FFFFFF" w:themeFill="background1"/>
            <w:vAlign w:val="center"/>
          </w:tcPr>
          <w:p w:rsidR="003D1D67" w:rsidRPr="00A175C5" w:rsidRDefault="003D1D67" w:rsidP="00417D2B">
            <w:pPr>
              <w:rPr>
                <w:rFonts w:ascii="Arial" w:hAnsi="Arial" w:cs="Arial"/>
                <w:b/>
                <w:sz w:val="20"/>
                <w:szCs w:val="20"/>
              </w:rPr>
            </w:pPr>
            <w:r w:rsidRPr="00A175C5">
              <w:rPr>
                <w:rFonts w:ascii="Arial" w:hAnsi="Arial" w:cs="Arial"/>
                <w:b/>
                <w:sz w:val="20"/>
                <w:szCs w:val="20"/>
              </w:rPr>
              <w:t>Elementary Spanish I (3-4 Cr Hrs)</w:t>
            </w:r>
          </w:p>
          <w:p w:rsidR="003D1D67" w:rsidRPr="00A175C5" w:rsidRDefault="003D1D67" w:rsidP="00417D2B">
            <w:pPr>
              <w:rPr>
                <w:rFonts w:ascii="Arial" w:hAnsi="Arial" w:cs="Arial"/>
                <w:b/>
                <w:sz w:val="20"/>
                <w:szCs w:val="20"/>
              </w:rPr>
            </w:pPr>
            <w:r w:rsidRPr="00A175C5">
              <w:rPr>
                <w:rFonts w:ascii="Arial" w:hAnsi="Arial" w:cs="Arial"/>
                <w:sz w:val="20"/>
                <w:szCs w:val="20"/>
              </w:rPr>
              <w:t>Basic lexicon and structure of Spanish; emphasis on the four basic skills (listening, speaking, reading, and writing) and culture of the Spanish-speaking world. Beginning course: no previous knowledge of Spanish expected or required.</w:t>
            </w:r>
          </w:p>
        </w:tc>
      </w:tr>
      <w:tr w:rsidR="003D1D67" w:rsidRPr="00280FA2" w:rsidTr="0093194B">
        <w:tc>
          <w:tcPr>
            <w:tcW w:w="1197" w:type="dxa"/>
            <w:tcBorders>
              <w:top w:val="single" w:sz="4" w:space="0" w:color="auto"/>
              <w:left w:val="thinThickSmallGap" w:sz="24" w:space="0" w:color="auto"/>
              <w:bottom w:val="single" w:sz="4" w:space="0" w:color="auto"/>
              <w:right w:val="double" w:sz="4" w:space="0" w:color="auto"/>
            </w:tcBorders>
            <w:shd w:val="clear" w:color="auto" w:fill="FFFFFF" w:themeFill="background1"/>
            <w:vAlign w:val="center"/>
          </w:tcPr>
          <w:p w:rsidR="003D1D67" w:rsidRPr="00A175C5" w:rsidRDefault="003D1D67" w:rsidP="00417D2B">
            <w:pPr>
              <w:jc w:val="center"/>
              <w:rPr>
                <w:rFonts w:ascii="Arial" w:hAnsi="Arial" w:cs="Arial"/>
                <w:sz w:val="20"/>
                <w:szCs w:val="20"/>
              </w:rPr>
            </w:pPr>
            <w:r w:rsidRPr="00A175C5">
              <w:rPr>
                <w:rFonts w:ascii="Arial" w:hAnsi="Arial" w:cs="Arial"/>
                <w:sz w:val="20"/>
                <w:szCs w:val="20"/>
              </w:rPr>
              <w:t>CSPN</w:t>
            </w:r>
          </w:p>
          <w:p w:rsidR="003D1D67" w:rsidRPr="00A175C5" w:rsidRDefault="003D1D67" w:rsidP="00417D2B">
            <w:pPr>
              <w:jc w:val="center"/>
              <w:rPr>
                <w:rFonts w:ascii="Arial" w:hAnsi="Arial" w:cs="Arial"/>
                <w:sz w:val="20"/>
                <w:szCs w:val="20"/>
              </w:rPr>
            </w:pPr>
            <w:r w:rsidRPr="00A175C5">
              <w:rPr>
                <w:rFonts w:ascii="Arial" w:hAnsi="Arial" w:cs="Arial"/>
                <w:sz w:val="20"/>
                <w:szCs w:val="20"/>
              </w:rPr>
              <w:t>1023, 1024</w:t>
            </w:r>
          </w:p>
        </w:tc>
        <w:tc>
          <w:tcPr>
            <w:tcW w:w="9718" w:type="dxa"/>
            <w:tcBorders>
              <w:top w:val="single" w:sz="4" w:space="0" w:color="auto"/>
              <w:bottom w:val="single" w:sz="4" w:space="0" w:color="auto"/>
              <w:right w:val="thickThinSmallGap" w:sz="24" w:space="0" w:color="auto"/>
            </w:tcBorders>
            <w:shd w:val="clear" w:color="auto" w:fill="FFFFFF" w:themeFill="background1"/>
            <w:vAlign w:val="center"/>
          </w:tcPr>
          <w:p w:rsidR="003D1D67" w:rsidRPr="00A175C5" w:rsidRDefault="003D1D67" w:rsidP="00417D2B">
            <w:pPr>
              <w:rPr>
                <w:rFonts w:ascii="Arial" w:hAnsi="Arial" w:cs="Arial"/>
                <w:b/>
                <w:sz w:val="20"/>
                <w:szCs w:val="20"/>
              </w:rPr>
            </w:pPr>
            <w:r w:rsidRPr="00A175C5">
              <w:rPr>
                <w:rFonts w:ascii="Arial" w:hAnsi="Arial" w:cs="Arial"/>
                <w:b/>
                <w:sz w:val="20"/>
                <w:szCs w:val="20"/>
              </w:rPr>
              <w:t>Elementary Spanish II (3-4 Cr Hrs)</w:t>
            </w:r>
          </w:p>
          <w:p w:rsidR="003D1D67" w:rsidRPr="00A175C5" w:rsidRDefault="003D1D67" w:rsidP="00417D2B">
            <w:pPr>
              <w:rPr>
                <w:rFonts w:ascii="Arial" w:hAnsi="Arial" w:cs="Arial"/>
                <w:b/>
                <w:sz w:val="20"/>
                <w:szCs w:val="20"/>
              </w:rPr>
            </w:pPr>
            <w:r w:rsidRPr="00A175C5">
              <w:rPr>
                <w:rFonts w:ascii="Arial" w:hAnsi="Arial" w:cs="Arial"/>
                <w:sz w:val="20"/>
                <w:szCs w:val="20"/>
              </w:rPr>
              <w:t>Continuation of the study of Spanish on the elementary level.</w:t>
            </w:r>
          </w:p>
        </w:tc>
      </w:tr>
      <w:tr w:rsidR="003D1D67" w:rsidRPr="00280FA2" w:rsidTr="0093194B">
        <w:tc>
          <w:tcPr>
            <w:tcW w:w="1197" w:type="dxa"/>
            <w:tcBorders>
              <w:top w:val="single" w:sz="4" w:space="0" w:color="auto"/>
              <w:left w:val="thinThickSmallGap" w:sz="24" w:space="0" w:color="auto"/>
              <w:bottom w:val="single" w:sz="4" w:space="0" w:color="auto"/>
              <w:right w:val="double" w:sz="4" w:space="0" w:color="auto"/>
            </w:tcBorders>
            <w:shd w:val="clear" w:color="auto" w:fill="FFFFFF" w:themeFill="background1"/>
            <w:vAlign w:val="center"/>
          </w:tcPr>
          <w:p w:rsidR="003D1D67" w:rsidRPr="00A175C5" w:rsidRDefault="003D1D67" w:rsidP="00417D2B">
            <w:pPr>
              <w:jc w:val="center"/>
              <w:rPr>
                <w:rFonts w:ascii="Arial" w:hAnsi="Arial" w:cs="Arial"/>
                <w:sz w:val="20"/>
                <w:szCs w:val="20"/>
              </w:rPr>
            </w:pPr>
            <w:r w:rsidRPr="00A175C5">
              <w:rPr>
                <w:rFonts w:ascii="Arial" w:hAnsi="Arial" w:cs="Arial"/>
                <w:sz w:val="20"/>
                <w:szCs w:val="20"/>
              </w:rPr>
              <w:t>CSPN 1026</w:t>
            </w:r>
          </w:p>
        </w:tc>
        <w:tc>
          <w:tcPr>
            <w:tcW w:w="9718" w:type="dxa"/>
            <w:tcBorders>
              <w:top w:val="single" w:sz="4" w:space="0" w:color="auto"/>
              <w:bottom w:val="single" w:sz="4" w:space="0" w:color="auto"/>
              <w:right w:val="thickThinSmallGap" w:sz="24" w:space="0" w:color="auto"/>
            </w:tcBorders>
            <w:shd w:val="clear" w:color="auto" w:fill="FFFFFF" w:themeFill="background1"/>
            <w:vAlign w:val="center"/>
          </w:tcPr>
          <w:p w:rsidR="003D1D67" w:rsidRPr="00A175C5" w:rsidRDefault="003D1D67" w:rsidP="00417D2B">
            <w:pPr>
              <w:rPr>
                <w:rFonts w:ascii="Arial" w:hAnsi="Arial" w:cs="Arial"/>
                <w:b/>
                <w:sz w:val="20"/>
                <w:szCs w:val="20"/>
              </w:rPr>
            </w:pPr>
            <w:r w:rsidRPr="00A175C5">
              <w:rPr>
                <w:rFonts w:ascii="Arial" w:hAnsi="Arial" w:cs="Arial"/>
                <w:b/>
                <w:sz w:val="20"/>
                <w:szCs w:val="20"/>
              </w:rPr>
              <w:t>Elementary Spanish I + II (6 Cr Hrs)</w:t>
            </w:r>
          </w:p>
          <w:p w:rsidR="003D1D67" w:rsidRPr="00A175C5" w:rsidRDefault="003D1D67" w:rsidP="00417D2B">
            <w:pPr>
              <w:rPr>
                <w:rFonts w:ascii="Arial" w:hAnsi="Arial" w:cs="Arial"/>
                <w:b/>
                <w:sz w:val="20"/>
                <w:szCs w:val="20"/>
              </w:rPr>
            </w:pPr>
            <w:r w:rsidRPr="00A175C5">
              <w:rPr>
                <w:rFonts w:ascii="Arial" w:hAnsi="Arial" w:cs="Arial"/>
                <w:sz w:val="20"/>
                <w:szCs w:val="20"/>
              </w:rPr>
              <w:t>A course that combines Elementary Spanish I and Elementary Spanish II (see course descriptors above for specifics).</w:t>
            </w:r>
          </w:p>
        </w:tc>
      </w:tr>
      <w:tr w:rsidR="003D1D67" w:rsidRPr="00280FA2" w:rsidTr="0093194B">
        <w:tc>
          <w:tcPr>
            <w:tcW w:w="1197" w:type="dxa"/>
            <w:tcBorders>
              <w:top w:val="single" w:sz="4" w:space="0" w:color="auto"/>
              <w:left w:val="thinThickSmallGap" w:sz="24" w:space="0" w:color="auto"/>
              <w:bottom w:val="single" w:sz="4" w:space="0" w:color="auto"/>
              <w:right w:val="double" w:sz="4" w:space="0" w:color="auto"/>
            </w:tcBorders>
            <w:shd w:val="clear" w:color="auto" w:fill="FFFFFF" w:themeFill="background1"/>
            <w:vAlign w:val="center"/>
          </w:tcPr>
          <w:p w:rsidR="003D1D67" w:rsidRPr="00A175C5" w:rsidRDefault="003D1D67" w:rsidP="00417D2B">
            <w:pPr>
              <w:jc w:val="center"/>
              <w:rPr>
                <w:rFonts w:ascii="Arial" w:hAnsi="Arial" w:cs="Arial"/>
                <w:sz w:val="20"/>
                <w:szCs w:val="20"/>
              </w:rPr>
            </w:pPr>
            <w:r w:rsidRPr="00A175C5">
              <w:rPr>
                <w:rFonts w:ascii="Arial" w:hAnsi="Arial" w:cs="Arial"/>
                <w:sz w:val="20"/>
                <w:szCs w:val="20"/>
              </w:rPr>
              <w:t>CSPN</w:t>
            </w:r>
          </w:p>
          <w:p w:rsidR="003D1D67" w:rsidRPr="00A175C5" w:rsidRDefault="003D1D67" w:rsidP="00417D2B">
            <w:pPr>
              <w:jc w:val="center"/>
              <w:rPr>
                <w:rFonts w:ascii="Arial" w:hAnsi="Arial" w:cs="Arial"/>
                <w:sz w:val="20"/>
                <w:szCs w:val="20"/>
              </w:rPr>
            </w:pPr>
            <w:r w:rsidRPr="00A175C5">
              <w:rPr>
                <w:rFonts w:ascii="Arial" w:hAnsi="Arial" w:cs="Arial"/>
                <w:sz w:val="20"/>
                <w:szCs w:val="20"/>
              </w:rPr>
              <w:t>2013, 2014</w:t>
            </w:r>
          </w:p>
        </w:tc>
        <w:tc>
          <w:tcPr>
            <w:tcW w:w="9718" w:type="dxa"/>
            <w:tcBorders>
              <w:top w:val="single" w:sz="4" w:space="0" w:color="auto"/>
              <w:bottom w:val="single" w:sz="4" w:space="0" w:color="auto"/>
              <w:right w:val="thickThinSmallGap" w:sz="24" w:space="0" w:color="auto"/>
            </w:tcBorders>
            <w:shd w:val="clear" w:color="auto" w:fill="FFFFFF" w:themeFill="background1"/>
            <w:vAlign w:val="center"/>
          </w:tcPr>
          <w:p w:rsidR="003D1D67" w:rsidRPr="00A175C5" w:rsidRDefault="003D1D67" w:rsidP="00417D2B">
            <w:pPr>
              <w:tabs>
                <w:tab w:val="left" w:pos="2520"/>
              </w:tabs>
              <w:rPr>
                <w:rFonts w:ascii="Arial" w:hAnsi="Arial" w:cs="Arial"/>
                <w:b/>
                <w:sz w:val="20"/>
                <w:szCs w:val="20"/>
              </w:rPr>
            </w:pPr>
            <w:r w:rsidRPr="00A175C5">
              <w:rPr>
                <w:rFonts w:ascii="Arial" w:hAnsi="Arial" w:cs="Arial"/>
                <w:b/>
                <w:sz w:val="20"/>
                <w:szCs w:val="20"/>
              </w:rPr>
              <w:t>Intermediate Spanish I</w:t>
            </w:r>
            <w:r w:rsidRPr="00A175C5">
              <w:rPr>
                <w:rFonts w:ascii="Arial" w:hAnsi="Arial" w:cs="Arial"/>
                <w:b/>
                <w:sz w:val="20"/>
                <w:szCs w:val="20"/>
              </w:rPr>
              <w:tab/>
            </w:r>
          </w:p>
          <w:p w:rsidR="003D1D67" w:rsidRPr="00A175C5" w:rsidRDefault="003D1D67" w:rsidP="00417D2B">
            <w:pPr>
              <w:tabs>
                <w:tab w:val="left" w:pos="2520"/>
              </w:tabs>
              <w:rPr>
                <w:rFonts w:ascii="Arial" w:hAnsi="Arial" w:cs="Arial"/>
                <w:b/>
                <w:sz w:val="20"/>
                <w:szCs w:val="20"/>
              </w:rPr>
            </w:pPr>
            <w:r w:rsidRPr="00A175C5">
              <w:rPr>
                <w:rFonts w:ascii="Arial" w:hAnsi="Arial" w:cs="Arial"/>
                <w:sz w:val="20"/>
                <w:szCs w:val="20"/>
              </w:rPr>
              <w:t>Intermediate level study of structures and lexicon of Spanish; additional emphasis on the four basic skills and culture.</w:t>
            </w:r>
          </w:p>
        </w:tc>
      </w:tr>
      <w:tr w:rsidR="003D1D67" w:rsidRPr="00280FA2" w:rsidTr="0093194B">
        <w:tc>
          <w:tcPr>
            <w:tcW w:w="1197" w:type="dxa"/>
            <w:tcBorders>
              <w:top w:val="single" w:sz="4" w:space="0" w:color="auto"/>
              <w:left w:val="thinThickSmallGap" w:sz="24" w:space="0" w:color="auto"/>
              <w:bottom w:val="single" w:sz="4" w:space="0" w:color="auto"/>
              <w:right w:val="double" w:sz="4" w:space="0" w:color="auto"/>
            </w:tcBorders>
            <w:shd w:val="clear" w:color="auto" w:fill="FFFFFF" w:themeFill="background1"/>
            <w:vAlign w:val="center"/>
          </w:tcPr>
          <w:p w:rsidR="003D1D67" w:rsidRPr="00A175C5" w:rsidRDefault="003D1D67" w:rsidP="00417D2B">
            <w:pPr>
              <w:jc w:val="center"/>
              <w:rPr>
                <w:rFonts w:ascii="Arial" w:hAnsi="Arial" w:cs="Arial"/>
                <w:sz w:val="20"/>
                <w:szCs w:val="20"/>
              </w:rPr>
            </w:pPr>
            <w:r w:rsidRPr="00A175C5">
              <w:rPr>
                <w:rFonts w:ascii="Arial" w:hAnsi="Arial" w:cs="Arial"/>
                <w:sz w:val="20"/>
                <w:szCs w:val="20"/>
              </w:rPr>
              <w:t>CSPN 2023</w:t>
            </w:r>
          </w:p>
        </w:tc>
        <w:tc>
          <w:tcPr>
            <w:tcW w:w="9718" w:type="dxa"/>
            <w:tcBorders>
              <w:top w:val="single" w:sz="4" w:space="0" w:color="auto"/>
              <w:bottom w:val="single" w:sz="4" w:space="0" w:color="auto"/>
              <w:right w:val="thickThinSmallGap" w:sz="24" w:space="0" w:color="auto"/>
            </w:tcBorders>
            <w:shd w:val="clear" w:color="auto" w:fill="FFFFFF" w:themeFill="background1"/>
            <w:vAlign w:val="center"/>
          </w:tcPr>
          <w:p w:rsidR="003D1D67" w:rsidRPr="00A175C5" w:rsidRDefault="003D1D67" w:rsidP="00417D2B">
            <w:pPr>
              <w:rPr>
                <w:rFonts w:ascii="Arial" w:hAnsi="Arial" w:cs="Arial"/>
                <w:b/>
                <w:sz w:val="20"/>
                <w:szCs w:val="20"/>
              </w:rPr>
            </w:pPr>
            <w:r w:rsidRPr="00A175C5">
              <w:rPr>
                <w:rFonts w:ascii="Arial" w:hAnsi="Arial" w:cs="Arial"/>
                <w:b/>
                <w:sz w:val="20"/>
                <w:szCs w:val="20"/>
              </w:rPr>
              <w:t>Intermediate Spanish II</w:t>
            </w:r>
          </w:p>
          <w:p w:rsidR="003D1D67" w:rsidRPr="00A175C5" w:rsidRDefault="003D1D67" w:rsidP="00417D2B">
            <w:pPr>
              <w:rPr>
                <w:rFonts w:ascii="Arial" w:hAnsi="Arial" w:cs="Arial"/>
                <w:b/>
                <w:sz w:val="20"/>
                <w:szCs w:val="20"/>
              </w:rPr>
            </w:pPr>
            <w:r w:rsidRPr="00A175C5">
              <w:rPr>
                <w:rFonts w:ascii="Arial" w:hAnsi="Arial" w:cs="Arial"/>
                <w:sz w:val="20"/>
                <w:szCs w:val="20"/>
              </w:rPr>
              <w:t>Continuation of the study of Spanish on the intermediate level.</w:t>
            </w:r>
          </w:p>
        </w:tc>
      </w:tr>
      <w:tr w:rsidR="003D1D67" w:rsidRPr="00280FA2" w:rsidTr="003E15DC">
        <w:tc>
          <w:tcPr>
            <w:tcW w:w="1197" w:type="dxa"/>
            <w:tcBorders>
              <w:top w:val="single" w:sz="4" w:space="0" w:color="auto"/>
              <w:left w:val="thinThickSmallGap" w:sz="24" w:space="0" w:color="auto"/>
              <w:bottom w:val="triple" w:sz="4" w:space="0" w:color="auto"/>
              <w:right w:val="double" w:sz="4" w:space="0" w:color="auto"/>
            </w:tcBorders>
            <w:shd w:val="clear" w:color="auto" w:fill="FFFFFF" w:themeFill="background1"/>
            <w:vAlign w:val="center"/>
          </w:tcPr>
          <w:p w:rsidR="003D1D67" w:rsidRPr="00A175C5" w:rsidRDefault="003D1D67" w:rsidP="00417D2B">
            <w:pPr>
              <w:jc w:val="center"/>
              <w:rPr>
                <w:rFonts w:ascii="Arial" w:hAnsi="Arial" w:cs="Arial"/>
                <w:sz w:val="20"/>
                <w:szCs w:val="20"/>
              </w:rPr>
            </w:pPr>
            <w:r w:rsidRPr="00A175C5">
              <w:rPr>
                <w:rFonts w:ascii="Arial" w:hAnsi="Arial" w:cs="Arial"/>
                <w:sz w:val="20"/>
                <w:szCs w:val="20"/>
              </w:rPr>
              <w:t>CSPN 2026</w:t>
            </w:r>
          </w:p>
        </w:tc>
        <w:tc>
          <w:tcPr>
            <w:tcW w:w="9718" w:type="dxa"/>
            <w:tcBorders>
              <w:top w:val="single" w:sz="4" w:space="0" w:color="auto"/>
              <w:bottom w:val="triple" w:sz="4" w:space="0" w:color="auto"/>
              <w:right w:val="thickThinSmallGap" w:sz="24" w:space="0" w:color="auto"/>
            </w:tcBorders>
            <w:shd w:val="clear" w:color="auto" w:fill="FFFFFF" w:themeFill="background1"/>
            <w:vAlign w:val="center"/>
          </w:tcPr>
          <w:p w:rsidR="003D1D67" w:rsidRPr="00A175C5" w:rsidRDefault="003D1D67" w:rsidP="00417D2B">
            <w:pPr>
              <w:rPr>
                <w:rFonts w:ascii="Arial" w:hAnsi="Arial" w:cs="Arial"/>
                <w:b/>
                <w:sz w:val="20"/>
                <w:szCs w:val="20"/>
              </w:rPr>
            </w:pPr>
            <w:r w:rsidRPr="00A175C5">
              <w:rPr>
                <w:rFonts w:ascii="Arial" w:hAnsi="Arial" w:cs="Arial"/>
                <w:b/>
                <w:sz w:val="20"/>
                <w:szCs w:val="20"/>
              </w:rPr>
              <w:t>Intermediate Spanish I + II (6 Cr Hrs)</w:t>
            </w:r>
          </w:p>
          <w:p w:rsidR="003D1D67" w:rsidRPr="00A175C5" w:rsidRDefault="003D1D67" w:rsidP="00417D2B">
            <w:pPr>
              <w:rPr>
                <w:rFonts w:ascii="Arial" w:hAnsi="Arial" w:cs="Arial"/>
                <w:b/>
                <w:sz w:val="20"/>
                <w:szCs w:val="20"/>
              </w:rPr>
            </w:pPr>
            <w:r w:rsidRPr="00A175C5">
              <w:rPr>
                <w:rFonts w:ascii="Arial" w:hAnsi="Arial" w:cs="Arial"/>
                <w:sz w:val="20"/>
                <w:szCs w:val="20"/>
              </w:rPr>
              <w:t>A course that combines Intermediate Spanish I and Intermediate Spanish II (see course descriptors above for specifics).</w:t>
            </w:r>
          </w:p>
        </w:tc>
      </w:tr>
      <w:tr w:rsidR="003D1D67" w:rsidRPr="00280FA2" w:rsidTr="003E15DC">
        <w:tc>
          <w:tcPr>
            <w:tcW w:w="1197" w:type="dxa"/>
            <w:tcBorders>
              <w:top w:val="triple" w:sz="4" w:space="0" w:color="auto"/>
              <w:left w:val="thinThickSmallGap" w:sz="24" w:space="0" w:color="auto"/>
              <w:bottom w:val="double" w:sz="4" w:space="0" w:color="auto"/>
              <w:right w:val="double" w:sz="4" w:space="0" w:color="auto"/>
            </w:tcBorders>
            <w:shd w:val="pct15" w:color="auto" w:fill="FFFFFF" w:themeFill="background1"/>
            <w:vAlign w:val="center"/>
          </w:tcPr>
          <w:p w:rsidR="003D1D67" w:rsidRPr="00A175C5" w:rsidRDefault="003D1D67" w:rsidP="00A175C5">
            <w:pPr>
              <w:spacing w:before="20" w:after="20"/>
              <w:jc w:val="center"/>
              <w:rPr>
                <w:rFonts w:ascii="Arial" w:eastAsia="Calibri" w:hAnsi="Arial" w:cs="Arial"/>
                <w:b/>
                <w:szCs w:val="20"/>
              </w:rPr>
            </w:pPr>
            <w:r w:rsidRPr="00A175C5">
              <w:rPr>
                <w:rFonts w:ascii="Arial" w:eastAsia="Calibri" w:hAnsi="Arial" w:cs="Arial"/>
                <w:b/>
                <w:szCs w:val="20"/>
              </w:rPr>
              <w:t>CTHE</w:t>
            </w:r>
          </w:p>
        </w:tc>
        <w:tc>
          <w:tcPr>
            <w:tcW w:w="9718" w:type="dxa"/>
            <w:tcBorders>
              <w:top w:val="triple" w:sz="4" w:space="0" w:color="auto"/>
              <w:bottom w:val="double" w:sz="4" w:space="0" w:color="auto"/>
              <w:right w:val="thickThinSmallGap" w:sz="24" w:space="0" w:color="auto"/>
            </w:tcBorders>
            <w:shd w:val="pct15" w:color="auto" w:fill="FFFFFF" w:themeFill="background1"/>
          </w:tcPr>
          <w:p w:rsidR="003D1D67" w:rsidRPr="00A175C5" w:rsidRDefault="003D1D67" w:rsidP="00A175C5">
            <w:pPr>
              <w:autoSpaceDE w:val="0"/>
              <w:autoSpaceDN w:val="0"/>
              <w:adjustRightInd w:val="0"/>
              <w:spacing w:before="20" w:after="20"/>
              <w:rPr>
                <w:rFonts w:ascii="Arial" w:eastAsia="Calibri" w:hAnsi="Arial" w:cs="Arial"/>
                <w:b/>
                <w:szCs w:val="20"/>
              </w:rPr>
            </w:pPr>
            <w:r w:rsidRPr="00A175C5">
              <w:rPr>
                <w:rFonts w:ascii="Arial" w:eastAsia="Calibri" w:hAnsi="Arial" w:cs="Arial"/>
                <w:b/>
                <w:szCs w:val="20"/>
              </w:rPr>
              <w:t>THEATRE</w:t>
            </w:r>
          </w:p>
        </w:tc>
      </w:tr>
      <w:tr w:rsidR="003D1D67" w:rsidRPr="00280FA2" w:rsidTr="003E15DC">
        <w:tc>
          <w:tcPr>
            <w:tcW w:w="1197" w:type="dxa"/>
            <w:tcBorders>
              <w:top w:val="double" w:sz="4" w:space="0" w:color="auto"/>
              <w:left w:val="thinThickSmallGap" w:sz="24" w:space="0" w:color="auto"/>
              <w:bottom w:val="single" w:sz="4" w:space="0" w:color="auto"/>
              <w:right w:val="double" w:sz="4" w:space="0" w:color="auto"/>
            </w:tcBorders>
            <w:shd w:val="clear" w:color="auto" w:fill="FFFFFF" w:themeFill="background1"/>
          </w:tcPr>
          <w:p w:rsidR="003D1D67" w:rsidRPr="00A175C5" w:rsidRDefault="003D1D67" w:rsidP="00543CFA">
            <w:pPr>
              <w:rPr>
                <w:rFonts w:ascii="Arial" w:eastAsia="Calibri" w:hAnsi="Arial" w:cs="Arial"/>
                <w:sz w:val="20"/>
                <w:szCs w:val="20"/>
              </w:rPr>
            </w:pPr>
          </w:p>
          <w:p w:rsidR="003D1D67" w:rsidRPr="00A175C5" w:rsidRDefault="003D1D67" w:rsidP="00543CFA">
            <w:pPr>
              <w:rPr>
                <w:rFonts w:ascii="Arial" w:eastAsia="Calibri" w:hAnsi="Arial" w:cs="Arial"/>
                <w:sz w:val="20"/>
                <w:szCs w:val="20"/>
              </w:rPr>
            </w:pPr>
            <w:r w:rsidRPr="00A175C5">
              <w:rPr>
                <w:rFonts w:ascii="Arial" w:eastAsia="Calibri" w:hAnsi="Arial" w:cs="Arial"/>
                <w:sz w:val="20"/>
                <w:szCs w:val="20"/>
              </w:rPr>
              <w:t>CTHE 1013</w:t>
            </w:r>
          </w:p>
        </w:tc>
        <w:tc>
          <w:tcPr>
            <w:tcW w:w="9718" w:type="dxa"/>
            <w:tcBorders>
              <w:top w:val="double" w:sz="4" w:space="0" w:color="auto"/>
              <w:bottom w:val="single" w:sz="4" w:space="0" w:color="auto"/>
              <w:right w:val="thickThinSmallGap" w:sz="24" w:space="0" w:color="auto"/>
            </w:tcBorders>
            <w:shd w:val="clear" w:color="auto" w:fill="FFFFFF" w:themeFill="background1"/>
          </w:tcPr>
          <w:p w:rsidR="003D1D67" w:rsidRPr="00A175C5" w:rsidRDefault="003D1D67" w:rsidP="00543CFA">
            <w:pPr>
              <w:autoSpaceDE w:val="0"/>
              <w:autoSpaceDN w:val="0"/>
              <w:adjustRightInd w:val="0"/>
              <w:rPr>
                <w:rFonts w:ascii="Arial" w:eastAsia="Calibri" w:hAnsi="Arial" w:cs="Arial"/>
                <w:b/>
                <w:sz w:val="20"/>
                <w:szCs w:val="20"/>
              </w:rPr>
            </w:pPr>
            <w:r w:rsidRPr="00A175C5">
              <w:rPr>
                <w:rFonts w:ascii="Arial" w:eastAsia="Calibri" w:hAnsi="Arial" w:cs="Arial"/>
                <w:b/>
                <w:sz w:val="20"/>
                <w:szCs w:val="20"/>
              </w:rPr>
              <w:t>Introduction to Theatre</w:t>
            </w:r>
          </w:p>
          <w:p w:rsidR="003D1D67" w:rsidRPr="00A175C5" w:rsidRDefault="003D1D67" w:rsidP="00543CFA">
            <w:pPr>
              <w:autoSpaceDE w:val="0"/>
              <w:autoSpaceDN w:val="0"/>
              <w:adjustRightInd w:val="0"/>
              <w:rPr>
                <w:rFonts w:ascii="Arial" w:eastAsia="Calibri" w:hAnsi="Arial" w:cs="Arial"/>
                <w:sz w:val="20"/>
                <w:szCs w:val="20"/>
              </w:rPr>
            </w:pPr>
            <w:r w:rsidRPr="00A175C5">
              <w:rPr>
                <w:rFonts w:ascii="Arial" w:eastAsia="Calibri" w:hAnsi="Arial" w:cs="Arial"/>
                <w:sz w:val="20"/>
                <w:szCs w:val="20"/>
              </w:rPr>
              <w:t>Basic aspects, theatre arts, and vocabulary of theatre and dramatic arts, past and present; appreciation and understanding of diverse traditions. Includes opportunities for experiencing live or recorded theatrical performance.</w:t>
            </w:r>
          </w:p>
        </w:tc>
      </w:tr>
      <w:tr w:rsidR="003D1D67" w:rsidRPr="00280FA2" w:rsidTr="0093194B">
        <w:tc>
          <w:tcPr>
            <w:tcW w:w="1197" w:type="dxa"/>
            <w:tcBorders>
              <w:top w:val="single" w:sz="4" w:space="0" w:color="auto"/>
              <w:left w:val="thinThickSmallGap" w:sz="24" w:space="0" w:color="auto"/>
              <w:bottom w:val="single" w:sz="4" w:space="0" w:color="auto"/>
              <w:right w:val="double" w:sz="4" w:space="0" w:color="auto"/>
            </w:tcBorders>
            <w:shd w:val="clear" w:color="auto" w:fill="FFFFFF" w:themeFill="background1"/>
          </w:tcPr>
          <w:p w:rsidR="003D1D67" w:rsidRPr="00A175C5" w:rsidRDefault="003D1D67">
            <w:pPr>
              <w:rPr>
                <w:rFonts w:ascii="Arial" w:hAnsi="Arial" w:cs="Arial"/>
                <w:sz w:val="20"/>
                <w:szCs w:val="20"/>
              </w:rPr>
            </w:pPr>
            <w:r w:rsidRPr="00A175C5">
              <w:rPr>
                <w:rFonts w:ascii="Arial" w:eastAsia="Calibri" w:hAnsi="Arial" w:cs="Arial"/>
                <w:sz w:val="20"/>
                <w:szCs w:val="20"/>
              </w:rPr>
              <w:t>CTHE 2103</w:t>
            </w:r>
          </w:p>
        </w:tc>
        <w:tc>
          <w:tcPr>
            <w:tcW w:w="9718" w:type="dxa"/>
            <w:tcBorders>
              <w:top w:val="single" w:sz="4" w:space="0" w:color="auto"/>
              <w:bottom w:val="single" w:sz="4" w:space="0" w:color="auto"/>
              <w:right w:val="thickThinSmallGap" w:sz="24" w:space="0" w:color="auto"/>
            </w:tcBorders>
            <w:shd w:val="clear" w:color="auto" w:fill="FFFFFF" w:themeFill="background1"/>
          </w:tcPr>
          <w:p w:rsidR="003D1D67" w:rsidRPr="00A175C5" w:rsidRDefault="003D1D67" w:rsidP="00543CFA">
            <w:pPr>
              <w:autoSpaceDE w:val="0"/>
              <w:autoSpaceDN w:val="0"/>
              <w:adjustRightInd w:val="0"/>
              <w:rPr>
                <w:rFonts w:ascii="Arial" w:eastAsia="Calibri" w:hAnsi="Arial" w:cs="Arial"/>
                <w:b/>
                <w:sz w:val="20"/>
                <w:szCs w:val="20"/>
              </w:rPr>
            </w:pPr>
            <w:r w:rsidRPr="00A175C5">
              <w:rPr>
                <w:rFonts w:ascii="Arial" w:eastAsia="Calibri" w:hAnsi="Arial" w:cs="Arial"/>
                <w:b/>
                <w:sz w:val="20"/>
                <w:szCs w:val="20"/>
              </w:rPr>
              <w:t>Acting I</w:t>
            </w:r>
          </w:p>
          <w:p w:rsidR="003D1D67" w:rsidRPr="00A175C5" w:rsidRDefault="003D1D67" w:rsidP="00543CFA">
            <w:pPr>
              <w:autoSpaceDE w:val="0"/>
              <w:autoSpaceDN w:val="0"/>
              <w:adjustRightInd w:val="0"/>
              <w:rPr>
                <w:rFonts w:ascii="Arial" w:eastAsia="Calibri" w:hAnsi="Arial" w:cs="Arial"/>
                <w:sz w:val="20"/>
                <w:szCs w:val="20"/>
              </w:rPr>
            </w:pPr>
            <w:r w:rsidRPr="00A175C5">
              <w:rPr>
                <w:rFonts w:ascii="Arial" w:eastAsia="Calibri" w:hAnsi="Arial" w:cs="Arial"/>
                <w:sz w:val="20"/>
                <w:szCs w:val="20"/>
              </w:rPr>
              <w:t>Introduction to acting through improvisation, thought, emotion, intention, body awareness and movement.  Develops a firm foundation in basic acting techniques.</w:t>
            </w:r>
          </w:p>
        </w:tc>
      </w:tr>
      <w:tr w:rsidR="003D1D67" w:rsidRPr="00280FA2" w:rsidTr="0093194B">
        <w:tc>
          <w:tcPr>
            <w:tcW w:w="1197" w:type="dxa"/>
            <w:tcBorders>
              <w:top w:val="single" w:sz="4" w:space="0" w:color="auto"/>
              <w:left w:val="thinThickSmallGap" w:sz="24" w:space="0" w:color="auto"/>
              <w:bottom w:val="single" w:sz="4" w:space="0" w:color="auto"/>
              <w:right w:val="double" w:sz="4" w:space="0" w:color="auto"/>
            </w:tcBorders>
            <w:shd w:val="clear" w:color="auto" w:fill="FFFFFF" w:themeFill="background1"/>
          </w:tcPr>
          <w:p w:rsidR="003D1D67" w:rsidRPr="00A175C5" w:rsidRDefault="003D1D67">
            <w:pPr>
              <w:rPr>
                <w:rFonts w:ascii="Arial" w:hAnsi="Arial" w:cs="Arial"/>
                <w:sz w:val="20"/>
                <w:szCs w:val="20"/>
              </w:rPr>
            </w:pPr>
            <w:r w:rsidRPr="00A175C5">
              <w:rPr>
                <w:rFonts w:ascii="Arial" w:eastAsia="Calibri" w:hAnsi="Arial" w:cs="Arial"/>
                <w:sz w:val="20"/>
                <w:szCs w:val="20"/>
              </w:rPr>
              <w:t>CTHE 2113</w:t>
            </w:r>
          </w:p>
        </w:tc>
        <w:tc>
          <w:tcPr>
            <w:tcW w:w="9718" w:type="dxa"/>
            <w:tcBorders>
              <w:top w:val="single" w:sz="4" w:space="0" w:color="auto"/>
              <w:bottom w:val="single" w:sz="4" w:space="0" w:color="auto"/>
              <w:right w:val="thickThinSmallGap" w:sz="24" w:space="0" w:color="auto"/>
            </w:tcBorders>
            <w:shd w:val="clear" w:color="auto" w:fill="FFFFFF" w:themeFill="background1"/>
          </w:tcPr>
          <w:p w:rsidR="003D1D67" w:rsidRPr="00A175C5" w:rsidRDefault="003D1D67" w:rsidP="00543CFA">
            <w:pPr>
              <w:autoSpaceDE w:val="0"/>
              <w:autoSpaceDN w:val="0"/>
              <w:adjustRightInd w:val="0"/>
              <w:rPr>
                <w:rFonts w:ascii="Arial" w:eastAsia="Calibri" w:hAnsi="Arial" w:cs="Arial"/>
                <w:b/>
                <w:sz w:val="20"/>
                <w:szCs w:val="20"/>
              </w:rPr>
            </w:pPr>
            <w:r w:rsidRPr="00A175C5">
              <w:rPr>
                <w:rFonts w:ascii="Arial" w:eastAsia="Calibri" w:hAnsi="Arial" w:cs="Arial"/>
                <w:b/>
                <w:sz w:val="20"/>
                <w:szCs w:val="20"/>
              </w:rPr>
              <w:t>Acting II</w:t>
            </w:r>
          </w:p>
          <w:p w:rsidR="003D1D67" w:rsidRPr="00A175C5" w:rsidRDefault="003D1D67" w:rsidP="00543CFA">
            <w:pPr>
              <w:autoSpaceDE w:val="0"/>
              <w:autoSpaceDN w:val="0"/>
              <w:adjustRightInd w:val="0"/>
              <w:rPr>
                <w:rFonts w:ascii="Arial" w:eastAsia="Calibri" w:hAnsi="Arial" w:cs="Arial"/>
                <w:sz w:val="20"/>
                <w:szCs w:val="20"/>
              </w:rPr>
            </w:pPr>
            <w:r w:rsidRPr="00A175C5">
              <w:rPr>
                <w:rFonts w:ascii="Arial" w:eastAsia="Calibri" w:hAnsi="Arial" w:cs="Arial"/>
                <w:sz w:val="20"/>
                <w:szCs w:val="20"/>
              </w:rPr>
              <w:t>Further development and exploration of skills introduced in Acting I.</w:t>
            </w:r>
          </w:p>
        </w:tc>
      </w:tr>
      <w:tr w:rsidR="003D1D67" w:rsidRPr="00280FA2" w:rsidTr="0093194B">
        <w:tc>
          <w:tcPr>
            <w:tcW w:w="1197" w:type="dxa"/>
            <w:tcBorders>
              <w:top w:val="single" w:sz="4" w:space="0" w:color="auto"/>
              <w:left w:val="thinThickSmallGap" w:sz="24" w:space="0" w:color="auto"/>
              <w:bottom w:val="single" w:sz="4" w:space="0" w:color="auto"/>
              <w:right w:val="double" w:sz="4" w:space="0" w:color="auto"/>
            </w:tcBorders>
            <w:shd w:val="clear" w:color="auto" w:fill="FFFFFF" w:themeFill="background1"/>
          </w:tcPr>
          <w:p w:rsidR="003D1D67" w:rsidRPr="00A175C5" w:rsidRDefault="003D1D67">
            <w:pPr>
              <w:rPr>
                <w:rFonts w:ascii="Arial" w:hAnsi="Arial" w:cs="Arial"/>
                <w:sz w:val="20"/>
                <w:szCs w:val="20"/>
              </w:rPr>
            </w:pPr>
            <w:r w:rsidRPr="00A175C5">
              <w:rPr>
                <w:rFonts w:ascii="Arial" w:eastAsia="Calibri" w:hAnsi="Arial" w:cs="Arial"/>
                <w:sz w:val="20"/>
                <w:szCs w:val="20"/>
              </w:rPr>
              <w:t>CTHE 2203</w:t>
            </w:r>
          </w:p>
        </w:tc>
        <w:tc>
          <w:tcPr>
            <w:tcW w:w="9718" w:type="dxa"/>
            <w:tcBorders>
              <w:top w:val="single" w:sz="4" w:space="0" w:color="auto"/>
              <w:bottom w:val="single" w:sz="4" w:space="0" w:color="auto"/>
              <w:right w:val="thickThinSmallGap" w:sz="24" w:space="0" w:color="auto"/>
            </w:tcBorders>
            <w:shd w:val="clear" w:color="auto" w:fill="FFFFFF" w:themeFill="background1"/>
          </w:tcPr>
          <w:p w:rsidR="003D1D67" w:rsidRPr="00A175C5" w:rsidRDefault="003D1D67" w:rsidP="00543CFA">
            <w:pPr>
              <w:autoSpaceDE w:val="0"/>
              <w:autoSpaceDN w:val="0"/>
              <w:adjustRightInd w:val="0"/>
              <w:rPr>
                <w:rFonts w:ascii="Arial" w:eastAsia="Calibri" w:hAnsi="Arial" w:cs="Arial"/>
                <w:b/>
                <w:sz w:val="20"/>
                <w:szCs w:val="20"/>
              </w:rPr>
            </w:pPr>
            <w:r w:rsidRPr="00A175C5">
              <w:rPr>
                <w:rFonts w:ascii="Arial" w:eastAsia="Calibri" w:hAnsi="Arial" w:cs="Arial"/>
                <w:b/>
                <w:sz w:val="20"/>
                <w:szCs w:val="20"/>
              </w:rPr>
              <w:t>Voice for the Stage</w:t>
            </w:r>
          </w:p>
          <w:p w:rsidR="003D1D67" w:rsidRPr="00A175C5" w:rsidRDefault="003D1D67" w:rsidP="00543CFA">
            <w:pPr>
              <w:autoSpaceDE w:val="0"/>
              <w:autoSpaceDN w:val="0"/>
              <w:adjustRightInd w:val="0"/>
              <w:rPr>
                <w:rFonts w:ascii="Arial" w:eastAsia="Calibri" w:hAnsi="Arial" w:cs="Arial"/>
                <w:sz w:val="20"/>
                <w:szCs w:val="20"/>
              </w:rPr>
            </w:pPr>
            <w:r w:rsidRPr="00A175C5">
              <w:rPr>
                <w:rFonts w:ascii="Arial" w:eastAsia="Calibri" w:hAnsi="Arial" w:cs="Arial"/>
                <w:sz w:val="20"/>
                <w:szCs w:val="20"/>
              </w:rPr>
              <w:t xml:space="preserve">Stage voice. Basic techniques for development of the speaking voice through physical awareness, </w:t>
            </w:r>
            <w:proofErr w:type="gramStart"/>
            <w:r w:rsidRPr="00A175C5">
              <w:rPr>
                <w:rFonts w:ascii="Arial" w:eastAsia="Calibri" w:hAnsi="Arial" w:cs="Arial"/>
                <w:sz w:val="20"/>
                <w:szCs w:val="20"/>
              </w:rPr>
              <w:t>breath</w:t>
            </w:r>
            <w:proofErr w:type="gramEnd"/>
            <w:r w:rsidRPr="00A175C5">
              <w:rPr>
                <w:rFonts w:ascii="Arial" w:eastAsia="Calibri" w:hAnsi="Arial" w:cs="Arial"/>
                <w:sz w:val="20"/>
                <w:szCs w:val="20"/>
              </w:rPr>
              <w:t xml:space="preserve"> release, phonation, resonance and articulation to meet performance standards.</w:t>
            </w:r>
          </w:p>
        </w:tc>
      </w:tr>
      <w:tr w:rsidR="003D1D67" w:rsidRPr="00280FA2" w:rsidTr="0093194B">
        <w:tc>
          <w:tcPr>
            <w:tcW w:w="1197" w:type="dxa"/>
            <w:tcBorders>
              <w:top w:val="single" w:sz="4" w:space="0" w:color="auto"/>
              <w:left w:val="thinThickSmallGap" w:sz="24" w:space="0" w:color="auto"/>
              <w:bottom w:val="single" w:sz="4" w:space="0" w:color="auto"/>
              <w:right w:val="double" w:sz="4" w:space="0" w:color="auto"/>
            </w:tcBorders>
            <w:shd w:val="clear" w:color="auto" w:fill="FFFFFF" w:themeFill="background1"/>
          </w:tcPr>
          <w:p w:rsidR="003D1D67" w:rsidRPr="00A175C5" w:rsidRDefault="003D1D67">
            <w:pPr>
              <w:rPr>
                <w:rFonts w:ascii="Arial" w:hAnsi="Arial" w:cs="Arial"/>
                <w:sz w:val="20"/>
                <w:szCs w:val="20"/>
              </w:rPr>
            </w:pPr>
            <w:r w:rsidRPr="00A175C5">
              <w:rPr>
                <w:rFonts w:ascii="Arial" w:eastAsia="Calibri" w:hAnsi="Arial" w:cs="Arial"/>
                <w:sz w:val="20"/>
                <w:szCs w:val="20"/>
              </w:rPr>
              <w:t>CTHE 2303</w:t>
            </w:r>
          </w:p>
        </w:tc>
        <w:tc>
          <w:tcPr>
            <w:tcW w:w="9718" w:type="dxa"/>
            <w:tcBorders>
              <w:top w:val="single" w:sz="4" w:space="0" w:color="auto"/>
              <w:bottom w:val="single" w:sz="4" w:space="0" w:color="auto"/>
              <w:right w:val="thickThinSmallGap" w:sz="24" w:space="0" w:color="auto"/>
            </w:tcBorders>
            <w:shd w:val="clear" w:color="auto" w:fill="FFFFFF" w:themeFill="background1"/>
          </w:tcPr>
          <w:p w:rsidR="003D1D67" w:rsidRPr="00A175C5" w:rsidRDefault="003D1D67" w:rsidP="00543CFA">
            <w:pPr>
              <w:autoSpaceDE w:val="0"/>
              <w:autoSpaceDN w:val="0"/>
              <w:adjustRightInd w:val="0"/>
              <w:rPr>
                <w:rFonts w:ascii="Arial" w:eastAsia="Calibri" w:hAnsi="Arial" w:cs="Arial"/>
                <w:b/>
                <w:sz w:val="20"/>
                <w:szCs w:val="20"/>
              </w:rPr>
            </w:pPr>
            <w:r w:rsidRPr="00A175C5">
              <w:rPr>
                <w:rFonts w:ascii="Arial" w:eastAsia="Calibri" w:hAnsi="Arial" w:cs="Arial"/>
                <w:b/>
                <w:sz w:val="20"/>
                <w:szCs w:val="20"/>
              </w:rPr>
              <w:t>Stagecraft</w:t>
            </w:r>
          </w:p>
          <w:p w:rsidR="003D1D67" w:rsidRPr="00A175C5" w:rsidRDefault="003D1D67" w:rsidP="00543CFA">
            <w:pPr>
              <w:autoSpaceDE w:val="0"/>
              <w:autoSpaceDN w:val="0"/>
              <w:adjustRightInd w:val="0"/>
              <w:rPr>
                <w:rFonts w:ascii="Arial" w:eastAsia="Calibri" w:hAnsi="Arial" w:cs="Arial"/>
                <w:sz w:val="20"/>
                <w:szCs w:val="20"/>
              </w:rPr>
            </w:pPr>
            <w:r w:rsidRPr="00A175C5">
              <w:rPr>
                <w:rFonts w:ascii="Arial" w:eastAsia="Calibri" w:hAnsi="Arial" w:cs="Arial"/>
                <w:sz w:val="20"/>
                <w:szCs w:val="20"/>
              </w:rPr>
              <w:t xml:space="preserve">Introduction to technical areas of live production: study of construction, painting and manipulation of stage settings and properties. </w:t>
            </w:r>
          </w:p>
        </w:tc>
      </w:tr>
    </w:tbl>
    <w:p w:rsidR="006944E3" w:rsidRPr="00280FA2" w:rsidRDefault="006944E3" w:rsidP="00840740">
      <w:pPr>
        <w:rPr>
          <w:rFonts w:ascii="Arial" w:hAnsi="Arial" w:cs="Arial"/>
          <w:sz w:val="20"/>
        </w:rPr>
      </w:pPr>
    </w:p>
    <w:sectPr w:rsidR="006944E3" w:rsidRPr="00280FA2" w:rsidSect="00AE62AF">
      <w:footerReference w:type="default" r:id="rId10"/>
      <w:pgSz w:w="12240" w:h="15840" w:code="1"/>
      <w:pgMar w:top="1152" w:right="1152" w:bottom="1152" w:left="1152" w:header="720" w:footer="576" w:gutter="0"/>
      <w:pgBorders w:offsetFrom="page">
        <w:top w:val="single" w:sz="4" w:space="24" w:color="auto"/>
        <w:bottom w:val="single" w:sz="4" w:space="24" w:color="auto"/>
      </w:pgBorders>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0420F" w:rsidRDefault="0060420F" w:rsidP="00E1361C">
      <w:pPr>
        <w:spacing w:after="0" w:line="240" w:lineRule="auto"/>
      </w:pPr>
      <w:r>
        <w:separator/>
      </w:r>
    </w:p>
  </w:endnote>
  <w:endnote w:type="continuationSeparator" w:id="0">
    <w:p w:rsidR="0060420F" w:rsidRDefault="0060420F" w:rsidP="00E1361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0420F" w:rsidRDefault="0060420F" w:rsidP="009E2324">
    <w:pPr>
      <w:pStyle w:val="Footer"/>
    </w:pPr>
    <w:r>
      <w:t xml:space="preserve">LA Statewide </w:t>
    </w:r>
    <w:r w:rsidR="00AF7680">
      <w:t>Common Course Catalog AY 2015-16</w:t>
    </w:r>
    <w:r>
      <w:ptab w:relativeTo="margin" w:alignment="right" w:leader="none"/>
    </w:r>
    <w:r>
      <w:t xml:space="preserve">Page </w:t>
    </w:r>
    <w:r>
      <w:fldChar w:fldCharType="begin"/>
    </w:r>
    <w:r>
      <w:instrText xml:space="preserve"> PAGE   \* MERGEFORMAT </w:instrText>
    </w:r>
    <w:r>
      <w:fldChar w:fldCharType="separate"/>
    </w:r>
    <w:r w:rsidR="00631A0C">
      <w:rPr>
        <w:noProof/>
      </w:rPr>
      <w:t>17</w:t>
    </w:r>
    <w:r>
      <w:rPr>
        <w:noProof/>
      </w:rPr>
      <w:fldChar w:fldCharType="end"/>
    </w:r>
  </w:p>
  <w:p w:rsidR="0060420F" w:rsidRDefault="0060420F" w:rsidP="009E232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0420F" w:rsidRDefault="0060420F" w:rsidP="00E1361C">
      <w:pPr>
        <w:spacing w:after="0" w:line="240" w:lineRule="auto"/>
      </w:pPr>
      <w:r>
        <w:separator/>
      </w:r>
    </w:p>
  </w:footnote>
  <w:footnote w:type="continuationSeparator" w:id="0">
    <w:p w:rsidR="0060420F" w:rsidRDefault="0060420F" w:rsidP="00E1361C">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FDC649D"/>
    <w:multiLevelType w:val="hybridMultilevel"/>
    <w:tmpl w:val="E3F83F88"/>
    <w:lvl w:ilvl="0" w:tplc="CF464E94">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944E3"/>
    <w:rsid w:val="000068BD"/>
    <w:rsid w:val="000130A5"/>
    <w:rsid w:val="000237AD"/>
    <w:rsid w:val="00042B7D"/>
    <w:rsid w:val="0005160E"/>
    <w:rsid w:val="00060C67"/>
    <w:rsid w:val="000628C0"/>
    <w:rsid w:val="000A01BE"/>
    <w:rsid w:val="000C70AB"/>
    <w:rsid w:val="000C7A9C"/>
    <w:rsid w:val="000D67A8"/>
    <w:rsid w:val="000F78C8"/>
    <w:rsid w:val="00107682"/>
    <w:rsid w:val="0011276D"/>
    <w:rsid w:val="001271B0"/>
    <w:rsid w:val="001277CF"/>
    <w:rsid w:val="00134AF6"/>
    <w:rsid w:val="0014579F"/>
    <w:rsid w:val="001457C4"/>
    <w:rsid w:val="00147235"/>
    <w:rsid w:val="00155609"/>
    <w:rsid w:val="00163732"/>
    <w:rsid w:val="001656D9"/>
    <w:rsid w:val="00166751"/>
    <w:rsid w:val="001867B6"/>
    <w:rsid w:val="001912BC"/>
    <w:rsid w:val="001A7CB0"/>
    <w:rsid w:val="001B300D"/>
    <w:rsid w:val="001B346E"/>
    <w:rsid w:val="001C631A"/>
    <w:rsid w:val="001C686E"/>
    <w:rsid w:val="001D3790"/>
    <w:rsid w:val="001D52D0"/>
    <w:rsid w:val="001E221D"/>
    <w:rsid w:val="001E7046"/>
    <w:rsid w:val="001F212D"/>
    <w:rsid w:val="001F2FE0"/>
    <w:rsid w:val="001F6254"/>
    <w:rsid w:val="001F6525"/>
    <w:rsid w:val="00200814"/>
    <w:rsid w:val="00202B0E"/>
    <w:rsid w:val="002065C5"/>
    <w:rsid w:val="00223CF3"/>
    <w:rsid w:val="00227A9D"/>
    <w:rsid w:val="0023629A"/>
    <w:rsid w:val="00236B8C"/>
    <w:rsid w:val="002406D5"/>
    <w:rsid w:val="00244A89"/>
    <w:rsid w:val="002635A0"/>
    <w:rsid w:val="00264B12"/>
    <w:rsid w:val="002702B3"/>
    <w:rsid w:val="00277FE7"/>
    <w:rsid w:val="00280FA2"/>
    <w:rsid w:val="00281461"/>
    <w:rsid w:val="00283738"/>
    <w:rsid w:val="002944BD"/>
    <w:rsid w:val="00294BAB"/>
    <w:rsid w:val="002A19A8"/>
    <w:rsid w:val="002A445D"/>
    <w:rsid w:val="002A65D9"/>
    <w:rsid w:val="002A7232"/>
    <w:rsid w:val="002E6162"/>
    <w:rsid w:val="00302E41"/>
    <w:rsid w:val="003032C4"/>
    <w:rsid w:val="0030563F"/>
    <w:rsid w:val="00307373"/>
    <w:rsid w:val="00313768"/>
    <w:rsid w:val="00324316"/>
    <w:rsid w:val="00331A81"/>
    <w:rsid w:val="00343741"/>
    <w:rsid w:val="00346993"/>
    <w:rsid w:val="00354EE2"/>
    <w:rsid w:val="00364A1B"/>
    <w:rsid w:val="00377A68"/>
    <w:rsid w:val="00387465"/>
    <w:rsid w:val="003A5728"/>
    <w:rsid w:val="003B31B8"/>
    <w:rsid w:val="003C13B1"/>
    <w:rsid w:val="003D0B3F"/>
    <w:rsid w:val="003D1D67"/>
    <w:rsid w:val="003E15DC"/>
    <w:rsid w:val="003E3C58"/>
    <w:rsid w:val="003F01BD"/>
    <w:rsid w:val="003F3534"/>
    <w:rsid w:val="003F4EEF"/>
    <w:rsid w:val="004046C4"/>
    <w:rsid w:val="00417D2B"/>
    <w:rsid w:val="00444886"/>
    <w:rsid w:val="00446138"/>
    <w:rsid w:val="0045577D"/>
    <w:rsid w:val="00461E6D"/>
    <w:rsid w:val="00463933"/>
    <w:rsid w:val="00464AB4"/>
    <w:rsid w:val="00480B83"/>
    <w:rsid w:val="00480ECF"/>
    <w:rsid w:val="004834BE"/>
    <w:rsid w:val="00490FC8"/>
    <w:rsid w:val="004C3138"/>
    <w:rsid w:val="004C54AA"/>
    <w:rsid w:val="004D2F23"/>
    <w:rsid w:val="004D3ABB"/>
    <w:rsid w:val="004D516D"/>
    <w:rsid w:val="004D78F6"/>
    <w:rsid w:val="004E5DA6"/>
    <w:rsid w:val="004F002B"/>
    <w:rsid w:val="004F0A83"/>
    <w:rsid w:val="004F5C59"/>
    <w:rsid w:val="00503D24"/>
    <w:rsid w:val="00507002"/>
    <w:rsid w:val="00507D61"/>
    <w:rsid w:val="00533DDB"/>
    <w:rsid w:val="00540DD5"/>
    <w:rsid w:val="00543CFA"/>
    <w:rsid w:val="005610B9"/>
    <w:rsid w:val="005628C7"/>
    <w:rsid w:val="00577CB0"/>
    <w:rsid w:val="0058685C"/>
    <w:rsid w:val="00587167"/>
    <w:rsid w:val="00590ED2"/>
    <w:rsid w:val="005956A5"/>
    <w:rsid w:val="005A03E3"/>
    <w:rsid w:val="005A5B71"/>
    <w:rsid w:val="005A7A76"/>
    <w:rsid w:val="005B0654"/>
    <w:rsid w:val="005C2CAA"/>
    <w:rsid w:val="005C47AB"/>
    <w:rsid w:val="005E198F"/>
    <w:rsid w:val="005E2FE7"/>
    <w:rsid w:val="005E752A"/>
    <w:rsid w:val="005F5335"/>
    <w:rsid w:val="0060160C"/>
    <w:rsid w:val="0060420F"/>
    <w:rsid w:val="00605F24"/>
    <w:rsid w:val="00611F35"/>
    <w:rsid w:val="00616EFB"/>
    <w:rsid w:val="00621411"/>
    <w:rsid w:val="00631A0C"/>
    <w:rsid w:val="006406A5"/>
    <w:rsid w:val="00643E32"/>
    <w:rsid w:val="00664660"/>
    <w:rsid w:val="006734F8"/>
    <w:rsid w:val="006738FF"/>
    <w:rsid w:val="006916B2"/>
    <w:rsid w:val="006944E3"/>
    <w:rsid w:val="006A21D9"/>
    <w:rsid w:val="006A3569"/>
    <w:rsid w:val="006B0CF5"/>
    <w:rsid w:val="006B147E"/>
    <w:rsid w:val="006C6A5E"/>
    <w:rsid w:val="006D2D12"/>
    <w:rsid w:val="006F2F21"/>
    <w:rsid w:val="00702CFA"/>
    <w:rsid w:val="0071296E"/>
    <w:rsid w:val="00714B1A"/>
    <w:rsid w:val="00724C87"/>
    <w:rsid w:val="00736F1F"/>
    <w:rsid w:val="00742F41"/>
    <w:rsid w:val="0074323C"/>
    <w:rsid w:val="00747756"/>
    <w:rsid w:val="0075485F"/>
    <w:rsid w:val="00757758"/>
    <w:rsid w:val="007650F0"/>
    <w:rsid w:val="0076671F"/>
    <w:rsid w:val="00767138"/>
    <w:rsid w:val="00791E46"/>
    <w:rsid w:val="007A079D"/>
    <w:rsid w:val="007A2C5E"/>
    <w:rsid w:val="007E398E"/>
    <w:rsid w:val="007F119C"/>
    <w:rsid w:val="008202E6"/>
    <w:rsid w:val="00821733"/>
    <w:rsid w:val="008235FB"/>
    <w:rsid w:val="00840740"/>
    <w:rsid w:val="00840E2D"/>
    <w:rsid w:val="008459BF"/>
    <w:rsid w:val="00850D37"/>
    <w:rsid w:val="0085371B"/>
    <w:rsid w:val="00854384"/>
    <w:rsid w:val="00855A0E"/>
    <w:rsid w:val="00884F94"/>
    <w:rsid w:val="00887D51"/>
    <w:rsid w:val="008909DB"/>
    <w:rsid w:val="0089388B"/>
    <w:rsid w:val="008A0462"/>
    <w:rsid w:val="008A555B"/>
    <w:rsid w:val="008A7598"/>
    <w:rsid w:val="008B5250"/>
    <w:rsid w:val="008E656C"/>
    <w:rsid w:val="009043E8"/>
    <w:rsid w:val="00904879"/>
    <w:rsid w:val="00906390"/>
    <w:rsid w:val="0093194B"/>
    <w:rsid w:val="00942CC8"/>
    <w:rsid w:val="00943207"/>
    <w:rsid w:val="0095293D"/>
    <w:rsid w:val="009640B7"/>
    <w:rsid w:val="00976FFF"/>
    <w:rsid w:val="009803D1"/>
    <w:rsid w:val="00985164"/>
    <w:rsid w:val="0098683D"/>
    <w:rsid w:val="00992580"/>
    <w:rsid w:val="009A2719"/>
    <w:rsid w:val="009B7DDD"/>
    <w:rsid w:val="009E2324"/>
    <w:rsid w:val="009F0705"/>
    <w:rsid w:val="009F0AE8"/>
    <w:rsid w:val="009F344A"/>
    <w:rsid w:val="009F63A2"/>
    <w:rsid w:val="00A0125A"/>
    <w:rsid w:val="00A012FA"/>
    <w:rsid w:val="00A0783F"/>
    <w:rsid w:val="00A10439"/>
    <w:rsid w:val="00A175C5"/>
    <w:rsid w:val="00A616E1"/>
    <w:rsid w:val="00A625C0"/>
    <w:rsid w:val="00A650D4"/>
    <w:rsid w:val="00A71D69"/>
    <w:rsid w:val="00A753AA"/>
    <w:rsid w:val="00A8681A"/>
    <w:rsid w:val="00A962CD"/>
    <w:rsid w:val="00AA14C8"/>
    <w:rsid w:val="00AA2543"/>
    <w:rsid w:val="00AA4778"/>
    <w:rsid w:val="00AA5CC6"/>
    <w:rsid w:val="00AC19AA"/>
    <w:rsid w:val="00AC27AB"/>
    <w:rsid w:val="00AD26F6"/>
    <w:rsid w:val="00AE62AF"/>
    <w:rsid w:val="00AF7680"/>
    <w:rsid w:val="00AF7A9C"/>
    <w:rsid w:val="00B021A7"/>
    <w:rsid w:val="00B10646"/>
    <w:rsid w:val="00B27D32"/>
    <w:rsid w:val="00B33A87"/>
    <w:rsid w:val="00B4287C"/>
    <w:rsid w:val="00B606E9"/>
    <w:rsid w:val="00B608BB"/>
    <w:rsid w:val="00B64910"/>
    <w:rsid w:val="00B64A82"/>
    <w:rsid w:val="00B74D8D"/>
    <w:rsid w:val="00BA2865"/>
    <w:rsid w:val="00BC7FCA"/>
    <w:rsid w:val="00BD2053"/>
    <w:rsid w:val="00BE6626"/>
    <w:rsid w:val="00BF0757"/>
    <w:rsid w:val="00BF4040"/>
    <w:rsid w:val="00BF5854"/>
    <w:rsid w:val="00C00F45"/>
    <w:rsid w:val="00C10342"/>
    <w:rsid w:val="00C16B58"/>
    <w:rsid w:val="00C22B4E"/>
    <w:rsid w:val="00C54A9D"/>
    <w:rsid w:val="00C556C1"/>
    <w:rsid w:val="00C61BF2"/>
    <w:rsid w:val="00C62661"/>
    <w:rsid w:val="00C65ED2"/>
    <w:rsid w:val="00C678DF"/>
    <w:rsid w:val="00C7376E"/>
    <w:rsid w:val="00C77526"/>
    <w:rsid w:val="00C863E1"/>
    <w:rsid w:val="00C91428"/>
    <w:rsid w:val="00C9754B"/>
    <w:rsid w:val="00CA6729"/>
    <w:rsid w:val="00CA6D76"/>
    <w:rsid w:val="00CC0965"/>
    <w:rsid w:val="00CE174D"/>
    <w:rsid w:val="00CF5B9A"/>
    <w:rsid w:val="00CF7340"/>
    <w:rsid w:val="00D03524"/>
    <w:rsid w:val="00D048E2"/>
    <w:rsid w:val="00D0771E"/>
    <w:rsid w:val="00D07914"/>
    <w:rsid w:val="00D15853"/>
    <w:rsid w:val="00D16E0A"/>
    <w:rsid w:val="00D273C4"/>
    <w:rsid w:val="00D444EA"/>
    <w:rsid w:val="00D47145"/>
    <w:rsid w:val="00D51EEF"/>
    <w:rsid w:val="00D8393A"/>
    <w:rsid w:val="00D84498"/>
    <w:rsid w:val="00D9365B"/>
    <w:rsid w:val="00DB739B"/>
    <w:rsid w:val="00DC07F4"/>
    <w:rsid w:val="00DF5EA3"/>
    <w:rsid w:val="00E10FE6"/>
    <w:rsid w:val="00E11899"/>
    <w:rsid w:val="00E1361C"/>
    <w:rsid w:val="00E160FB"/>
    <w:rsid w:val="00E167E9"/>
    <w:rsid w:val="00E167EB"/>
    <w:rsid w:val="00E21540"/>
    <w:rsid w:val="00E2358C"/>
    <w:rsid w:val="00E2598E"/>
    <w:rsid w:val="00E36692"/>
    <w:rsid w:val="00E41390"/>
    <w:rsid w:val="00E4590C"/>
    <w:rsid w:val="00E52E84"/>
    <w:rsid w:val="00E66BE3"/>
    <w:rsid w:val="00E675E0"/>
    <w:rsid w:val="00E74CA1"/>
    <w:rsid w:val="00E7611A"/>
    <w:rsid w:val="00E9267E"/>
    <w:rsid w:val="00EA19A8"/>
    <w:rsid w:val="00EA2D22"/>
    <w:rsid w:val="00EB13BA"/>
    <w:rsid w:val="00ED33EE"/>
    <w:rsid w:val="00ED78EA"/>
    <w:rsid w:val="00EE4FA8"/>
    <w:rsid w:val="00EF6191"/>
    <w:rsid w:val="00F04C2D"/>
    <w:rsid w:val="00F112BF"/>
    <w:rsid w:val="00F1430C"/>
    <w:rsid w:val="00F14F14"/>
    <w:rsid w:val="00F25B15"/>
    <w:rsid w:val="00F25E1A"/>
    <w:rsid w:val="00F4394F"/>
    <w:rsid w:val="00F46C40"/>
    <w:rsid w:val="00F50D89"/>
    <w:rsid w:val="00F638C2"/>
    <w:rsid w:val="00F66959"/>
    <w:rsid w:val="00F66A27"/>
    <w:rsid w:val="00F94114"/>
    <w:rsid w:val="00FA024E"/>
    <w:rsid w:val="00FA0678"/>
    <w:rsid w:val="00FA79BA"/>
    <w:rsid w:val="00FB2E45"/>
    <w:rsid w:val="00FF096B"/>
    <w:rsid w:val="00FF2794"/>
    <w:rsid w:val="00FF317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6944E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944E3"/>
    <w:rPr>
      <w:rFonts w:ascii="Tahoma" w:hAnsi="Tahoma" w:cs="Tahoma"/>
      <w:sz w:val="16"/>
      <w:szCs w:val="16"/>
    </w:rPr>
  </w:style>
  <w:style w:type="paragraph" w:styleId="Header">
    <w:name w:val="header"/>
    <w:basedOn w:val="Normal"/>
    <w:link w:val="HeaderChar"/>
    <w:uiPriority w:val="99"/>
    <w:unhideWhenUsed/>
    <w:rsid w:val="00E1361C"/>
    <w:pPr>
      <w:tabs>
        <w:tab w:val="center" w:pos="4680"/>
        <w:tab w:val="right" w:pos="9360"/>
      </w:tabs>
      <w:spacing w:after="0" w:line="240" w:lineRule="auto"/>
    </w:pPr>
  </w:style>
  <w:style w:type="character" w:customStyle="1" w:styleId="HeaderChar">
    <w:name w:val="Header Char"/>
    <w:basedOn w:val="DefaultParagraphFont"/>
    <w:link w:val="Header"/>
    <w:uiPriority w:val="99"/>
    <w:rsid w:val="00E1361C"/>
  </w:style>
  <w:style w:type="paragraph" w:styleId="Footer">
    <w:name w:val="footer"/>
    <w:basedOn w:val="Normal"/>
    <w:link w:val="FooterChar"/>
    <w:uiPriority w:val="99"/>
    <w:unhideWhenUsed/>
    <w:rsid w:val="009E2324"/>
    <w:pPr>
      <w:tabs>
        <w:tab w:val="center" w:pos="4680"/>
        <w:tab w:val="right" w:pos="9360"/>
      </w:tabs>
      <w:spacing w:after="0" w:line="240" w:lineRule="auto"/>
    </w:pPr>
  </w:style>
  <w:style w:type="character" w:customStyle="1" w:styleId="FooterChar">
    <w:name w:val="Footer Char"/>
    <w:basedOn w:val="DefaultParagraphFont"/>
    <w:link w:val="Footer"/>
    <w:uiPriority w:val="99"/>
    <w:rsid w:val="009E2324"/>
  </w:style>
  <w:style w:type="table" w:styleId="TableGrid">
    <w:name w:val="Table Grid"/>
    <w:basedOn w:val="TableNormal"/>
    <w:uiPriority w:val="59"/>
    <w:rsid w:val="00377A6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30563F"/>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6944E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944E3"/>
    <w:rPr>
      <w:rFonts w:ascii="Tahoma" w:hAnsi="Tahoma" w:cs="Tahoma"/>
      <w:sz w:val="16"/>
      <w:szCs w:val="16"/>
    </w:rPr>
  </w:style>
  <w:style w:type="paragraph" w:styleId="Header">
    <w:name w:val="header"/>
    <w:basedOn w:val="Normal"/>
    <w:link w:val="HeaderChar"/>
    <w:uiPriority w:val="99"/>
    <w:unhideWhenUsed/>
    <w:rsid w:val="00E1361C"/>
    <w:pPr>
      <w:tabs>
        <w:tab w:val="center" w:pos="4680"/>
        <w:tab w:val="right" w:pos="9360"/>
      </w:tabs>
      <w:spacing w:after="0" w:line="240" w:lineRule="auto"/>
    </w:pPr>
  </w:style>
  <w:style w:type="character" w:customStyle="1" w:styleId="HeaderChar">
    <w:name w:val="Header Char"/>
    <w:basedOn w:val="DefaultParagraphFont"/>
    <w:link w:val="Header"/>
    <w:uiPriority w:val="99"/>
    <w:rsid w:val="00E1361C"/>
  </w:style>
  <w:style w:type="paragraph" w:styleId="Footer">
    <w:name w:val="footer"/>
    <w:basedOn w:val="Normal"/>
    <w:link w:val="FooterChar"/>
    <w:uiPriority w:val="99"/>
    <w:unhideWhenUsed/>
    <w:rsid w:val="009E2324"/>
    <w:pPr>
      <w:tabs>
        <w:tab w:val="center" w:pos="4680"/>
        <w:tab w:val="right" w:pos="9360"/>
      </w:tabs>
      <w:spacing w:after="0" w:line="240" w:lineRule="auto"/>
    </w:pPr>
  </w:style>
  <w:style w:type="character" w:customStyle="1" w:styleId="FooterChar">
    <w:name w:val="Footer Char"/>
    <w:basedOn w:val="DefaultParagraphFont"/>
    <w:link w:val="Footer"/>
    <w:uiPriority w:val="99"/>
    <w:rsid w:val="009E2324"/>
  </w:style>
  <w:style w:type="table" w:styleId="TableGrid">
    <w:name w:val="Table Grid"/>
    <w:basedOn w:val="TableNormal"/>
    <w:uiPriority w:val="59"/>
    <w:rsid w:val="00377A6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30563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522D69D-9ECD-47CF-8307-CFA82AE86F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17</Pages>
  <Words>7575</Words>
  <Characters>43181</Characters>
  <Application>Microsoft Office Word</Application>
  <DocSecurity>4</DocSecurity>
  <Lines>359</Lines>
  <Paragraphs>101</Paragraphs>
  <ScaleCrop>false</ScaleCrop>
  <HeadingPairs>
    <vt:vector size="2" baseType="variant">
      <vt:variant>
        <vt:lpstr>Title</vt:lpstr>
      </vt:variant>
      <vt:variant>
        <vt:i4>1</vt:i4>
      </vt:variant>
    </vt:vector>
  </HeadingPairs>
  <TitlesOfParts>
    <vt:vector size="1" baseType="lpstr">
      <vt:lpstr/>
    </vt:vector>
  </TitlesOfParts>
  <Company>Louisiana Board of Regents</Company>
  <LinksUpToDate>false</LinksUpToDate>
  <CharactersWithSpaces>50655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Jeannine.Kahn</dc:creator>
  <cp:lastModifiedBy>Kathy Hoyt</cp:lastModifiedBy>
  <cp:revision>2</cp:revision>
  <cp:lastPrinted>2013-08-01T18:02:00Z</cp:lastPrinted>
  <dcterms:created xsi:type="dcterms:W3CDTF">2015-07-16T19:19:00Z</dcterms:created>
  <dcterms:modified xsi:type="dcterms:W3CDTF">2015-07-16T19:19:00Z</dcterms:modified>
</cp:coreProperties>
</file>