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E7429" w14:textId="68889E09" w:rsidR="004B5F67" w:rsidRDefault="004B5F67" w:rsidP="004B5F67">
      <w:pPr>
        <w:rPr>
          <w:b/>
          <w:bCs/>
        </w:rPr>
      </w:pPr>
      <w:r>
        <w:rPr>
          <w:b/>
          <w:bCs/>
        </w:rPr>
        <w:tab/>
      </w:r>
      <w:r>
        <w:rPr>
          <w:b/>
          <w:bCs/>
        </w:rPr>
        <w:tab/>
      </w:r>
      <w:r>
        <w:rPr>
          <w:b/>
          <w:bCs/>
        </w:rPr>
        <w:tab/>
      </w:r>
      <w:r>
        <w:rPr>
          <w:b/>
          <w:bCs/>
        </w:rPr>
        <w:tab/>
      </w:r>
      <w:r>
        <w:rPr>
          <w:b/>
          <w:bCs/>
        </w:rPr>
        <w:tab/>
      </w:r>
      <w:r>
        <w:rPr>
          <w:b/>
          <w:bCs/>
        </w:rPr>
        <w:tab/>
      </w:r>
      <w:r>
        <w:rPr>
          <w:noProof/>
        </w:rPr>
        <w:drawing>
          <wp:inline distT="0" distB="0" distL="0" distR="0" wp14:anchorId="5C23A000" wp14:editId="5DBE0CF2">
            <wp:extent cx="694690" cy="908050"/>
            <wp:effectExtent l="0" t="0" r="0" b="635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94690" cy="908050"/>
                    </a:xfrm>
                    <a:prstGeom prst="rect">
                      <a:avLst/>
                    </a:prstGeom>
                  </pic:spPr>
                </pic:pic>
              </a:graphicData>
            </a:graphic>
          </wp:inline>
        </w:drawing>
      </w:r>
    </w:p>
    <w:p w14:paraId="54E10ED4" w14:textId="565B352E" w:rsidR="004B5F67" w:rsidRDefault="004B5F67" w:rsidP="004B5F67">
      <w:pPr>
        <w:ind w:left="2160" w:firstLine="720"/>
        <w:rPr>
          <w:b/>
          <w:bCs/>
        </w:rPr>
      </w:pPr>
      <w:r>
        <w:rPr>
          <w:b/>
          <w:bCs/>
        </w:rPr>
        <w:t xml:space="preserve">  </w:t>
      </w:r>
      <w:r w:rsidR="00104454">
        <w:rPr>
          <w:b/>
          <w:bCs/>
        </w:rPr>
        <w:t xml:space="preserve">       </w:t>
      </w:r>
      <w:r>
        <w:rPr>
          <w:b/>
          <w:bCs/>
        </w:rPr>
        <w:t>Board of Regents Master Plan</w:t>
      </w:r>
      <w:r>
        <w:rPr>
          <w:b/>
          <w:bCs/>
        </w:rPr>
        <w:tab/>
      </w:r>
    </w:p>
    <w:p w14:paraId="7FF83581" w14:textId="77777777" w:rsidR="004B5F67" w:rsidRDefault="00D60E09" w:rsidP="004B5F67">
      <w:pPr>
        <w:ind w:left="2880" w:firstLine="720"/>
      </w:pPr>
      <w:r w:rsidRPr="00496CC8">
        <w:rPr>
          <w:b/>
          <w:bCs/>
        </w:rPr>
        <w:t>Student Success Council</w:t>
      </w:r>
    </w:p>
    <w:p w14:paraId="573AAD42" w14:textId="1B55F161" w:rsidR="00D578FF" w:rsidRDefault="004B5F67" w:rsidP="3C669068">
      <w:r>
        <w:br/>
      </w:r>
      <w:r w:rsidR="2686454D" w:rsidRPr="00503C7E">
        <w:rPr>
          <w:b/>
          <w:bCs/>
        </w:rPr>
        <w:t>Mission and</w:t>
      </w:r>
      <w:r w:rsidR="2686454D">
        <w:t xml:space="preserve"> </w:t>
      </w:r>
      <w:r w:rsidR="00AE4A2C" w:rsidRPr="3C669068">
        <w:rPr>
          <w:b/>
          <w:bCs/>
        </w:rPr>
        <w:t>Purpose</w:t>
      </w:r>
      <w:r w:rsidR="00D60E09">
        <w:t xml:space="preserve">:  </w:t>
      </w:r>
      <w:r>
        <w:br/>
      </w:r>
      <w:r>
        <w:br/>
      </w:r>
      <w:r w:rsidR="00D60E09">
        <w:t xml:space="preserve">The mission of the Student Success Council </w:t>
      </w:r>
      <w:r w:rsidR="00773887">
        <w:t xml:space="preserve">(Council) </w:t>
      </w:r>
      <w:r w:rsidR="00D60E09">
        <w:t xml:space="preserve">is to provide </w:t>
      </w:r>
      <w:r w:rsidR="00975D6C">
        <w:t>advisement</w:t>
      </w:r>
      <w:r w:rsidR="00D60E09">
        <w:t xml:space="preserve"> to the Louisiana Board of Regents </w:t>
      </w:r>
      <w:r w:rsidR="002F0B7E">
        <w:t xml:space="preserve">(BoR) </w:t>
      </w:r>
      <w:r w:rsidR="00D60E09">
        <w:t xml:space="preserve">on student-centered efforts </w:t>
      </w:r>
      <w:r w:rsidR="002F0B7E">
        <w:t>to reach the talent development goals set forth in the Master Plan.</w:t>
      </w:r>
      <w:r w:rsidR="00BF35A7">
        <w:t xml:space="preserve"> </w:t>
      </w:r>
      <w:r w:rsidR="00D578FF">
        <w:t xml:space="preserve"> </w:t>
      </w:r>
      <w:r w:rsidR="0010757A">
        <w:t xml:space="preserve">These </w:t>
      </w:r>
      <w:r w:rsidR="00D578FF">
        <w:t>include:</w:t>
      </w:r>
    </w:p>
    <w:p w14:paraId="29051D63" w14:textId="77777777" w:rsidR="003666B4" w:rsidRDefault="003666B4" w:rsidP="00111EEF">
      <w:pPr>
        <w:pStyle w:val="ListParagraph"/>
        <w:numPr>
          <w:ilvl w:val="0"/>
          <w:numId w:val="5"/>
        </w:numPr>
      </w:pPr>
      <w:r>
        <w:t>Improving Student Outcomes</w:t>
      </w:r>
    </w:p>
    <w:p w14:paraId="4E7E342D" w14:textId="77777777" w:rsidR="00104454" w:rsidRDefault="003666B4" w:rsidP="00104454">
      <w:pPr>
        <w:pStyle w:val="ListParagraph"/>
        <w:numPr>
          <w:ilvl w:val="0"/>
          <w:numId w:val="5"/>
        </w:numPr>
      </w:pPr>
      <w:r>
        <w:t>Closing Louisiana’s Achievement Gaps</w:t>
      </w:r>
    </w:p>
    <w:p w14:paraId="510F3AD6" w14:textId="56E9480E" w:rsidR="003666B4" w:rsidRDefault="003666B4" w:rsidP="00104454">
      <w:pPr>
        <w:pStyle w:val="ListParagraph"/>
        <w:numPr>
          <w:ilvl w:val="0"/>
          <w:numId w:val="5"/>
        </w:numPr>
      </w:pPr>
      <w:r>
        <w:t>Mapping and Stacking Credentials</w:t>
      </w:r>
    </w:p>
    <w:p w14:paraId="4A225F9C" w14:textId="4B19D3AE" w:rsidR="00111EEF" w:rsidRPr="00104454" w:rsidRDefault="00111EEF" w:rsidP="00D578FF">
      <w:pPr>
        <w:pStyle w:val="ListParagraph"/>
        <w:numPr>
          <w:ilvl w:val="0"/>
          <w:numId w:val="5"/>
        </w:numPr>
        <w:rPr>
          <w:rFonts w:ascii="Calibri" w:eastAsia="Calibri" w:hAnsi="Calibri" w:cs="Calibri"/>
        </w:rPr>
      </w:pPr>
      <w:r>
        <w:t>Dual Enrollment</w:t>
      </w:r>
      <w:r w:rsidR="0010757A">
        <w:t xml:space="preserve"> – S</w:t>
      </w:r>
      <w:r>
        <w:t>tart Strong</w:t>
      </w:r>
    </w:p>
    <w:p w14:paraId="1418B937" w14:textId="77777777" w:rsidR="00C36644" w:rsidRPr="00104454" w:rsidRDefault="00111EEF" w:rsidP="00D578FF">
      <w:pPr>
        <w:pStyle w:val="ListParagraph"/>
        <w:numPr>
          <w:ilvl w:val="0"/>
          <w:numId w:val="5"/>
        </w:numPr>
        <w:rPr>
          <w:rFonts w:ascii="Calibri" w:eastAsia="Calibri" w:hAnsi="Calibri" w:cs="Calibri"/>
        </w:rPr>
      </w:pPr>
      <w:r>
        <w:t>Make Pathways Attainable by Making Them Affordable</w:t>
      </w:r>
    </w:p>
    <w:p w14:paraId="1A45105E" w14:textId="38DA91F4" w:rsidR="00B96BDE" w:rsidRPr="00D578FF" w:rsidRDefault="00C36644" w:rsidP="00104454">
      <w:pPr>
        <w:pStyle w:val="ListParagraph"/>
        <w:numPr>
          <w:ilvl w:val="0"/>
          <w:numId w:val="5"/>
        </w:numPr>
        <w:rPr>
          <w:rFonts w:ascii="Calibri" w:eastAsia="Calibri" w:hAnsi="Calibri" w:cs="Calibri"/>
        </w:rPr>
      </w:pPr>
      <w:r>
        <w:t>Innovating for a Prosperity Pipeline</w:t>
      </w:r>
    </w:p>
    <w:p w14:paraId="46C78AA5" w14:textId="341E0C04" w:rsidR="00975D6C" w:rsidRPr="004B5F67" w:rsidRDefault="4F51A92B" w:rsidP="3C669068">
      <w:pPr>
        <w:rPr>
          <w:rFonts w:ascii="Calibri" w:eastAsia="Calibri" w:hAnsi="Calibri" w:cs="Calibri"/>
        </w:rPr>
      </w:pPr>
      <w:r w:rsidRPr="3C669068">
        <w:rPr>
          <w:rFonts w:ascii="Calibri" w:eastAsia="Calibri" w:hAnsi="Calibri" w:cs="Calibri"/>
        </w:rPr>
        <w:t xml:space="preserve">The purpose of the Council is to leverage the knowledge of </w:t>
      </w:r>
      <w:r w:rsidR="0010757A">
        <w:rPr>
          <w:rFonts w:ascii="Calibri" w:eastAsia="Calibri" w:hAnsi="Calibri" w:cs="Calibri"/>
        </w:rPr>
        <w:t xml:space="preserve">the </w:t>
      </w:r>
      <w:r w:rsidRPr="3C669068">
        <w:rPr>
          <w:rFonts w:ascii="Calibri" w:eastAsia="Calibri" w:hAnsi="Calibri" w:cs="Calibri"/>
        </w:rPr>
        <w:t xml:space="preserve">stakeholders who are most directly involved with student success to provide practical guidance on the </w:t>
      </w:r>
      <w:proofErr w:type="spellStart"/>
      <w:r w:rsidR="0010757A">
        <w:rPr>
          <w:rFonts w:ascii="Calibri" w:eastAsia="Calibri" w:hAnsi="Calibri" w:cs="Calibri"/>
        </w:rPr>
        <w:t>BoR’s</w:t>
      </w:r>
      <w:proofErr w:type="spellEnd"/>
      <w:r w:rsidR="0010757A" w:rsidRPr="3C669068">
        <w:rPr>
          <w:rFonts w:ascii="Calibri" w:eastAsia="Calibri" w:hAnsi="Calibri" w:cs="Calibri"/>
        </w:rPr>
        <w:t xml:space="preserve"> </w:t>
      </w:r>
      <w:r w:rsidRPr="3C669068">
        <w:rPr>
          <w:rFonts w:ascii="Calibri" w:eastAsia="Calibri" w:hAnsi="Calibri" w:cs="Calibri"/>
        </w:rPr>
        <w:t>strategic planning process and its priorities.</w:t>
      </w:r>
    </w:p>
    <w:p w14:paraId="697BC729" w14:textId="70299EC1" w:rsidR="00D60E09" w:rsidRDefault="004B5F67">
      <w:r>
        <w:rPr>
          <w:b/>
          <w:bCs/>
        </w:rPr>
        <w:br/>
      </w:r>
      <w:r w:rsidR="00D60E09" w:rsidRPr="00975D6C">
        <w:rPr>
          <w:b/>
          <w:bCs/>
        </w:rPr>
        <w:t>Objectives</w:t>
      </w:r>
      <w:r w:rsidR="00D60E09">
        <w:t>:</w:t>
      </w:r>
    </w:p>
    <w:p w14:paraId="7DD84F4E" w14:textId="7C7A822C" w:rsidR="00D60E09" w:rsidRDefault="00496CC8" w:rsidP="00D60E09">
      <w:pPr>
        <w:pStyle w:val="ListParagraph"/>
        <w:numPr>
          <w:ilvl w:val="0"/>
          <w:numId w:val="1"/>
        </w:numPr>
      </w:pPr>
      <w:r>
        <w:t>Identify barriers to completion</w:t>
      </w:r>
      <w:r w:rsidR="00A42466">
        <w:t xml:space="preserve"> </w:t>
      </w:r>
      <w:r w:rsidR="0010757A">
        <w:t xml:space="preserve">of credentials </w:t>
      </w:r>
      <w:r w:rsidR="00A42466">
        <w:t xml:space="preserve">aligned with workforce </w:t>
      </w:r>
      <w:proofErr w:type="gramStart"/>
      <w:r w:rsidR="00A42466">
        <w:t>demand</w:t>
      </w:r>
      <w:r w:rsidR="0010757A">
        <w:t>;</w:t>
      </w:r>
      <w:proofErr w:type="gramEnd"/>
    </w:p>
    <w:p w14:paraId="5CA079A5" w14:textId="02E0D9FC" w:rsidR="00496CC8" w:rsidRDefault="00496CC8" w:rsidP="00D60E09">
      <w:pPr>
        <w:pStyle w:val="ListParagraph"/>
        <w:numPr>
          <w:ilvl w:val="0"/>
          <w:numId w:val="1"/>
        </w:numPr>
      </w:pPr>
      <w:r>
        <w:t xml:space="preserve">Determine </w:t>
      </w:r>
      <w:r w:rsidR="06B6D8BE">
        <w:t xml:space="preserve">and adopt </w:t>
      </w:r>
      <w:r>
        <w:t>best practices for supporting students</w:t>
      </w:r>
      <w:r w:rsidR="7D30F59C">
        <w:t xml:space="preserve"> at </w:t>
      </w:r>
      <w:proofErr w:type="gramStart"/>
      <w:r w:rsidR="7D30F59C">
        <w:t>scale</w:t>
      </w:r>
      <w:r w:rsidR="0010757A">
        <w:t>;</w:t>
      </w:r>
      <w:proofErr w:type="gramEnd"/>
    </w:p>
    <w:p w14:paraId="5F00051F" w14:textId="07173FBD" w:rsidR="00496CC8" w:rsidRDefault="00496CC8" w:rsidP="00D60E09">
      <w:pPr>
        <w:pStyle w:val="ListParagraph"/>
        <w:numPr>
          <w:ilvl w:val="0"/>
          <w:numId w:val="1"/>
        </w:numPr>
      </w:pPr>
      <w:r>
        <w:t xml:space="preserve">Develop strategies to close </w:t>
      </w:r>
      <w:r w:rsidR="002F0B7E">
        <w:t xml:space="preserve">equity </w:t>
      </w:r>
      <w:r>
        <w:t>gaps</w:t>
      </w:r>
      <w:r w:rsidR="0010757A">
        <w:t xml:space="preserve">; and </w:t>
      </w:r>
    </w:p>
    <w:p w14:paraId="63A1EC8E" w14:textId="66989CC8" w:rsidR="00496CC8" w:rsidRDefault="003666B4" w:rsidP="00D60E09">
      <w:pPr>
        <w:pStyle w:val="ListParagraph"/>
        <w:numPr>
          <w:ilvl w:val="0"/>
          <w:numId w:val="1"/>
        </w:numPr>
      </w:pPr>
      <w:r>
        <w:t>Research and r</w:t>
      </w:r>
      <w:r w:rsidR="00496CC8">
        <w:t xml:space="preserve">ecommend policy solutions to </w:t>
      </w:r>
      <w:r w:rsidR="00BF35A7">
        <w:t>improve service to students</w:t>
      </w:r>
      <w:r w:rsidR="00496CC8">
        <w:t>.</w:t>
      </w:r>
    </w:p>
    <w:p w14:paraId="2AF30492" w14:textId="5DDFC87C" w:rsidR="00975D6C" w:rsidRDefault="004B5F67" w:rsidP="00496CC8">
      <w:pPr>
        <w:rPr>
          <w:b/>
          <w:bCs/>
        </w:rPr>
      </w:pPr>
      <w:r>
        <w:rPr>
          <w:b/>
          <w:bCs/>
        </w:rPr>
        <w:br/>
      </w:r>
      <w:r w:rsidR="00975D6C">
        <w:rPr>
          <w:b/>
          <w:bCs/>
        </w:rPr>
        <w:t>Scope:</w:t>
      </w:r>
    </w:p>
    <w:p w14:paraId="4CFE0840" w14:textId="3C0EB584" w:rsidR="00975D6C" w:rsidRPr="00975D6C" w:rsidRDefault="00975D6C" w:rsidP="00496CC8">
      <w:r>
        <w:t>The Council</w:t>
      </w:r>
      <w:r w:rsidR="00C85A3F">
        <w:t xml:space="preserve"> </w:t>
      </w:r>
      <w:r w:rsidR="00BF35A7">
        <w:t xml:space="preserve">will </w:t>
      </w:r>
      <w:r w:rsidR="2FC37C1B">
        <w:t xml:space="preserve">serve </w:t>
      </w:r>
      <w:r w:rsidR="00C85A3F">
        <w:t xml:space="preserve">as an essential component in the </w:t>
      </w:r>
      <w:r w:rsidR="0010757A">
        <w:t xml:space="preserve">implementation </w:t>
      </w:r>
      <w:r w:rsidR="00C85A3F">
        <w:t xml:space="preserve">and ongoing review of the Master Plan.  It will </w:t>
      </w:r>
      <w:r w:rsidR="00032536">
        <w:t xml:space="preserve">regularly </w:t>
      </w:r>
      <w:r w:rsidR="00C85A3F">
        <w:t xml:space="preserve">evaluate </w:t>
      </w:r>
      <w:r>
        <w:t xml:space="preserve">progress toward Master Plan goals and </w:t>
      </w:r>
      <w:r w:rsidR="001F56E6">
        <w:t>provide</w:t>
      </w:r>
      <w:r>
        <w:t xml:space="preserve"> guidance that can accelerate</w:t>
      </w:r>
      <w:r w:rsidR="6122CC0C">
        <w:t xml:space="preserve"> </w:t>
      </w:r>
      <w:r>
        <w:t xml:space="preserve">achievement.  Recommendations </w:t>
      </w:r>
      <w:r w:rsidR="0010757A">
        <w:t xml:space="preserve">for research activities to inform the </w:t>
      </w:r>
      <w:proofErr w:type="gramStart"/>
      <w:r w:rsidR="0010757A">
        <w:t>Council‘</w:t>
      </w:r>
      <w:proofErr w:type="gramEnd"/>
      <w:r w:rsidR="0010757A">
        <w:t xml:space="preserve">s work and improve student success </w:t>
      </w:r>
      <w:r>
        <w:t xml:space="preserve">will be developed </w:t>
      </w:r>
      <w:r w:rsidR="002F0B7E">
        <w:t>in coordination</w:t>
      </w:r>
      <w:r>
        <w:t xml:space="preserve"> with Louisiana’s </w:t>
      </w:r>
      <w:r w:rsidR="002F0B7E">
        <w:t xml:space="preserve">systems, </w:t>
      </w:r>
      <w:r>
        <w:t>public</w:t>
      </w:r>
      <w:r w:rsidR="002F0B7E">
        <w:t xml:space="preserve"> and private institutions</w:t>
      </w:r>
      <w:r w:rsidR="00032536">
        <w:t xml:space="preserve">, </w:t>
      </w:r>
      <w:r w:rsidR="0010757A">
        <w:t xml:space="preserve">state </w:t>
      </w:r>
      <w:r w:rsidR="00032536">
        <w:t>agencies, and appropriate organizations</w:t>
      </w:r>
      <w:r w:rsidR="7D4C1547">
        <w:t xml:space="preserve">. </w:t>
      </w:r>
      <w:r>
        <w:t xml:space="preserve">  </w:t>
      </w:r>
      <w:r w:rsidR="00EC5D9F">
        <w:t xml:space="preserve">In addition to addressing </w:t>
      </w:r>
      <w:r w:rsidR="00BF35A7">
        <w:t xml:space="preserve">specific </w:t>
      </w:r>
      <w:r w:rsidR="00EC5D9F">
        <w:t xml:space="preserve">Master Plan </w:t>
      </w:r>
      <w:r w:rsidR="00BF35A7">
        <w:t>objectives</w:t>
      </w:r>
      <w:r w:rsidR="00EC5D9F">
        <w:t xml:space="preserve">, the Council </w:t>
      </w:r>
      <w:r w:rsidR="00BF35A7">
        <w:t>may</w:t>
      </w:r>
      <w:r w:rsidR="001226CA">
        <w:t xml:space="preserve"> </w:t>
      </w:r>
      <w:r w:rsidR="003666B4">
        <w:t xml:space="preserve">recommend consideration of </w:t>
      </w:r>
      <w:r w:rsidR="001226CA">
        <w:t>other matters</w:t>
      </w:r>
      <w:r w:rsidR="00EC5D9F">
        <w:t xml:space="preserve"> </w:t>
      </w:r>
      <w:r w:rsidR="001D78EC">
        <w:t>that</w:t>
      </w:r>
      <w:r w:rsidR="00EC5D9F">
        <w:t xml:space="preserve"> should be addressed in order to </w:t>
      </w:r>
      <w:r w:rsidR="001226CA">
        <w:t>accomplish</w:t>
      </w:r>
      <w:r w:rsidR="002F0B7E">
        <w:t xml:space="preserve"> the </w:t>
      </w:r>
      <w:proofErr w:type="spellStart"/>
      <w:r w:rsidR="002F0B7E">
        <w:t>B</w:t>
      </w:r>
      <w:r w:rsidR="008B2D00">
        <w:t>oR</w:t>
      </w:r>
      <w:r w:rsidR="0010757A">
        <w:t>’s</w:t>
      </w:r>
      <w:proofErr w:type="spellEnd"/>
      <w:r w:rsidR="002F0B7E">
        <w:t xml:space="preserve"> </w:t>
      </w:r>
      <w:r w:rsidR="001226CA">
        <w:t>attainment goal</w:t>
      </w:r>
      <w:r w:rsidR="00D578FF">
        <w:t xml:space="preserve"> of 60% of working age adults in Louisiana </w:t>
      </w:r>
      <w:r w:rsidR="0010757A">
        <w:t xml:space="preserve">holding </w:t>
      </w:r>
      <w:r w:rsidR="00D578FF">
        <w:t>a postsecondary credential by 2030</w:t>
      </w:r>
      <w:r w:rsidR="00032536">
        <w:t>.</w:t>
      </w:r>
      <w:r w:rsidR="00EC5D9F">
        <w:t xml:space="preserve">  </w:t>
      </w:r>
    </w:p>
    <w:p w14:paraId="050CB066" w14:textId="7DA24276" w:rsidR="009A3592" w:rsidRPr="00AC36B6" w:rsidRDefault="004B5F67" w:rsidP="00496CC8">
      <w:r>
        <w:lastRenderedPageBreak/>
        <w:br/>
      </w:r>
      <w:r w:rsidR="00496CC8" w:rsidRPr="00AC36B6">
        <w:rPr>
          <w:b/>
          <w:bCs/>
        </w:rPr>
        <w:t>Membership</w:t>
      </w:r>
      <w:r w:rsidR="00496CC8" w:rsidRPr="00AC36B6">
        <w:t>:</w:t>
      </w:r>
      <w:r w:rsidRPr="00AC36B6">
        <w:br/>
      </w:r>
      <w:r w:rsidRPr="00AC36B6">
        <w:br/>
      </w:r>
      <w:r w:rsidR="00496CC8" w:rsidRPr="00AC36B6">
        <w:t xml:space="preserve">The </w:t>
      </w:r>
      <w:r w:rsidR="00F65BE5" w:rsidRPr="00AC36B6">
        <w:t xml:space="preserve">official membership of the </w:t>
      </w:r>
      <w:r w:rsidR="00496CC8" w:rsidRPr="00AC36B6">
        <w:t>Council is comprised of faculty, staff</w:t>
      </w:r>
      <w:r w:rsidR="002F0B7E" w:rsidRPr="00AC36B6">
        <w:t>, and students</w:t>
      </w:r>
      <w:r w:rsidR="00496CC8" w:rsidRPr="00AC36B6">
        <w:t xml:space="preserve"> </w:t>
      </w:r>
      <w:r w:rsidR="00AA1919" w:rsidRPr="00AC36B6">
        <w:t>from institutions and agencies</w:t>
      </w:r>
      <w:r w:rsidR="0010757A" w:rsidRPr="00AC36B6">
        <w:t>, who will</w:t>
      </w:r>
      <w:r w:rsidR="00496CC8" w:rsidRPr="00AC36B6">
        <w:t xml:space="preserve"> provid</w:t>
      </w:r>
      <w:r w:rsidR="0010757A" w:rsidRPr="00AC36B6">
        <w:t>e</w:t>
      </w:r>
      <w:r w:rsidR="00496CC8" w:rsidRPr="00AC36B6">
        <w:t xml:space="preserve"> a comprehensive range of perspective</w:t>
      </w:r>
      <w:r w:rsidR="408E6C3C" w:rsidRPr="00AC36B6">
        <w:t>s</w:t>
      </w:r>
      <w:r w:rsidR="00496CC8" w:rsidRPr="00AC36B6">
        <w:t>, experience</w:t>
      </w:r>
      <w:r w:rsidR="5119AA4E" w:rsidRPr="00AC36B6">
        <w:t>s</w:t>
      </w:r>
      <w:r w:rsidR="00496CC8" w:rsidRPr="00AC36B6">
        <w:t xml:space="preserve">, and expertise to inform the work of the </w:t>
      </w:r>
      <w:r w:rsidR="0010757A" w:rsidRPr="00AC36B6">
        <w:t>BoR</w:t>
      </w:r>
      <w:r w:rsidR="00496CC8" w:rsidRPr="00AC36B6">
        <w:t xml:space="preserve"> and of Louisiana’s colleges and universities</w:t>
      </w:r>
      <w:r w:rsidR="00F65BE5" w:rsidRPr="00AC36B6">
        <w:t>.</w:t>
      </w:r>
      <w:r w:rsidR="00EC5D9F" w:rsidRPr="00AC36B6">
        <w:t xml:space="preserve"> </w:t>
      </w:r>
      <w:r w:rsidR="00496CC8" w:rsidRPr="00AC36B6">
        <w:t xml:space="preserve"> </w:t>
      </w:r>
      <w:r w:rsidR="009A3592" w:rsidRPr="00AC36B6">
        <w:t xml:space="preserve">Council membership will embody representation and values </w:t>
      </w:r>
      <w:r w:rsidR="0010757A" w:rsidRPr="00AC36B6">
        <w:t>reflecting</w:t>
      </w:r>
      <w:r w:rsidR="009A3592" w:rsidRPr="00AC36B6">
        <w:t xml:space="preserve"> the divers</w:t>
      </w:r>
      <w:r w:rsidR="123F8C23" w:rsidRPr="00AC36B6">
        <w:t>ity</w:t>
      </w:r>
      <w:r w:rsidR="009A3592" w:rsidRPr="00AC36B6">
        <w:t xml:space="preserve"> across Louisiana.</w:t>
      </w:r>
      <w:r w:rsidR="00EC5D9F" w:rsidRPr="00AC36B6">
        <w:t xml:space="preserve">  The purpose of the Council is to </w:t>
      </w:r>
      <w:r w:rsidR="00CB1E1D" w:rsidRPr="00AC36B6">
        <w:t>leverage the knowledge of</w:t>
      </w:r>
      <w:r w:rsidR="00EC5D9F" w:rsidRPr="00AC36B6">
        <w:t xml:space="preserve"> stakeholders who are most directly involved </w:t>
      </w:r>
      <w:r w:rsidR="0010757A" w:rsidRPr="00AC36B6">
        <w:t xml:space="preserve">in </w:t>
      </w:r>
      <w:r w:rsidR="00EC5D9F" w:rsidRPr="00AC36B6">
        <w:t>student success</w:t>
      </w:r>
      <w:r w:rsidR="00CB1E1D" w:rsidRPr="00AC36B6">
        <w:t xml:space="preserve"> to</w:t>
      </w:r>
      <w:r w:rsidR="00EC5D9F" w:rsidRPr="00AC36B6">
        <w:t xml:space="preserve"> </w:t>
      </w:r>
      <w:r w:rsidR="00CB1E1D" w:rsidRPr="00AC36B6">
        <w:t xml:space="preserve">provide </w:t>
      </w:r>
      <w:r w:rsidR="00C85A3F" w:rsidRPr="00AC36B6">
        <w:t xml:space="preserve">practical </w:t>
      </w:r>
      <w:r w:rsidR="00CB1E1D" w:rsidRPr="00AC36B6">
        <w:t>guidance on</w:t>
      </w:r>
      <w:r w:rsidR="00EC5D9F" w:rsidRPr="00AC36B6">
        <w:t xml:space="preserve"> </w:t>
      </w:r>
      <w:r w:rsidR="00CB1E1D" w:rsidRPr="00AC36B6">
        <w:t xml:space="preserve">the </w:t>
      </w:r>
      <w:proofErr w:type="spellStart"/>
      <w:r w:rsidR="0010757A" w:rsidRPr="00AC36B6">
        <w:t>BoR’s</w:t>
      </w:r>
      <w:proofErr w:type="spellEnd"/>
      <w:r w:rsidR="0010757A" w:rsidRPr="00AC36B6">
        <w:t xml:space="preserve"> </w:t>
      </w:r>
      <w:r w:rsidR="00EC5D9F" w:rsidRPr="00AC36B6">
        <w:t xml:space="preserve">strategic planning </w:t>
      </w:r>
      <w:r w:rsidR="00CB1E1D" w:rsidRPr="00AC36B6">
        <w:t xml:space="preserve">process </w:t>
      </w:r>
      <w:r w:rsidR="00EC5D9F" w:rsidRPr="00AC36B6">
        <w:t>and priorities.</w:t>
      </w:r>
    </w:p>
    <w:p w14:paraId="67045055" w14:textId="54DC9DAE" w:rsidR="008B2D00" w:rsidRPr="00AC36B6" w:rsidRDefault="008B2D00" w:rsidP="008B2D00">
      <w:pPr>
        <w:rPr>
          <w:b/>
          <w:bCs/>
        </w:rPr>
      </w:pPr>
      <w:r w:rsidRPr="00AC36B6">
        <w:rPr>
          <w:b/>
          <w:bCs/>
        </w:rPr>
        <w:t xml:space="preserve">A total of </w:t>
      </w:r>
      <w:r w:rsidR="006A363A" w:rsidRPr="00AC36B6">
        <w:rPr>
          <w:b/>
          <w:bCs/>
        </w:rPr>
        <w:t xml:space="preserve">eighteen </w:t>
      </w:r>
      <w:r w:rsidRPr="00AC36B6">
        <w:rPr>
          <w:b/>
          <w:bCs/>
        </w:rPr>
        <w:t>(</w:t>
      </w:r>
      <w:r w:rsidR="00C1122E" w:rsidRPr="00AC36B6">
        <w:rPr>
          <w:b/>
          <w:bCs/>
        </w:rPr>
        <w:t>18</w:t>
      </w:r>
      <w:r w:rsidRPr="00AC36B6">
        <w:rPr>
          <w:b/>
          <w:bCs/>
        </w:rPr>
        <w:t>) members will comprise the Council’s voting membership.</w:t>
      </w:r>
    </w:p>
    <w:p w14:paraId="0306E2AF" w14:textId="0D5F6406" w:rsidR="008F6096" w:rsidRPr="00AC36B6" w:rsidRDefault="003666B4" w:rsidP="00496CC8">
      <w:r w:rsidRPr="00AC36B6">
        <w:t xml:space="preserve">Three </w:t>
      </w:r>
      <w:r w:rsidR="00E86C48" w:rsidRPr="00AC36B6">
        <w:t>(</w:t>
      </w:r>
      <w:r w:rsidRPr="00AC36B6">
        <w:t>3</w:t>
      </w:r>
      <w:r w:rsidR="00E86C48" w:rsidRPr="00AC36B6">
        <w:t>) students will serve on the Council</w:t>
      </w:r>
      <w:r w:rsidR="0010757A" w:rsidRPr="00AC36B6">
        <w:t>: o</w:t>
      </w:r>
      <w:r w:rsidRPr="00AC36B6">
        <w:t>ne each from a public four-year institution,</w:t>
      </w:r>
      <w:r w:rsidR="00BA0D57" w:rsidRPr="00AC36B6">
        <w:t xml:space="preserve"> </w:t>
      </w:r>
      <w:r w:rsidRPr="00AC36B6">
        <w:t>a public two-year institution, and a private four-year institution</w:t>
      </w:r>
      <w:r w:rsidR="00BA0D57" w:rsidRPr="00AC36B6">
        <w:t xml:space="preserve">.  </w:t>
      </w:r>
    </w:p>
    <w:p w14:paraId="0156C61E" w14:textId="1F8D0483" w:rsidR="003666B4" w:rsidRPr="00AC36B6" w:rsidRDefault="003666B4" w:rsidP="003666B4">
      <w:r w:rsidRPr="00AC36B6">
        <w:t xml:space="preserve">One representative from a public two-year institution and one representative from a public four-year institution from each of </w:t>
      </w:r>
      <w:r w:rsidR="0010757A" w:rsidRPr="00AC36B6">
        <w:t xml:space="preserve">the following </w:t>
      </w:r>
      <w:r w:rsidRPr="00AC36B6">
        <w:t>areas will serve on the Council:</w:t>
      </w:r>
    </w:p>
    <w:p w14:paraId="78FB2A30" w14:textId="77777777" w:rsidR="003666B4" w:rsidRPr="00AC36B6" w:rsidRDefault="003666B4" w:rsidP="003666B4">
      <w:pPr>
        <w:pStyle w:val="ListParagraph"/>
        <w:numPr>
          <w:ilvl w:val="0"/>
          <w:numId w:val="2"/>
        </w:numPr>
      </w:pPr>
      <w:r w:rsidRPr="00AC36B6">
        <w:t>Academic Advising/Student Success (2)</w:t>
      </w:r>
    </w:p>
    <w:p w14:paraId="568E639B" w14:textId="77777777" w:rsidR="003666B4" w:rsidRPr="00AC36B6" w:rsidRDefault="003666B4" w:rsidP="003666B4">
      <w:pPr>
        <w:pStyle w:val="ListParagraph"/>
        <w:numPr>
          <w:ilvl w:val="0"/>
          <w:numId w:val="2"/>
        </w:numPr>
      </w:pPr>
      <w:r w:rsidRPr="00AC36B6">
        <w:t>Instruction (Faculty) (2)</w:t>
      </w:r>
    </w:p>
    <w:p w14:paraId="2F90138A" w14:textId="77777777" w:rsidR="003666B4" w:rsidRPr="00AC36B6" w:rsidRDefault="003666B4" w:rsidP="003666B4">
      <w:pPr>
        <w:pStyle w:val="ListParagraph"/>
        <w:numPr>
          <w:ilvl w:val="0"/>
          <w:numId w:val="2"/>
        </w:numPr>
      </w:pPr>
      <w:r w:rsidRPr="00AC36B6">
        <w:t>Tutoring/Supplemental Instruction (2)</w:t>
      </w:r>
    </w:p>
    <w:p w14:paraId="576817D5" w14:textId="6A171196" w:rsidR="00837920" w:rsidRPr="00AC36B6" w:rsidRDefault="00CE12E3" w:rsidP="00494D1E">
      <w:pPr>
        <w:pStyle w:val="ListParagraph"/>
        <w:numPr>
          <w:ilvl w:val="0"/>
          <w:numId w:val="1"/>
        </w:numPr>
      </w:pPr>
      <w:r w:rsidRPr="00AC36B6">
        <w:t>D</w:t>
      </w:r>
      <w:r w:rsidR="006F563A" w:rsidRPr="00AC36B6">
        <w:t>iversit</w:t>
      </w:r>
      <w:r w:rsidRPr="00AC36B6">
        <w:t xml:space="preserve">y, </w:t>
      </w:r>
      <w:r w:rsidR="00E86C48" w:rsidRPr="00AC36B6">
        <w:t>E</w:t>
      </w:r>
      <w:r w:rsidR="006F563A" w:rsidRPr="00AC36B6">
        <w:t>quity</w:t>
      </w:r>
      <w:r w:rsidR="00837920" w:rsidRPr="00AC36B6">
        <w:t xml:space="preserve"> and </w:t>
      </w:r>
      <w:r w:rsidR="00E86C48" w:rsidRPr="00AC36B6">
        <w:t>I</w:t>
      </w:r>
      <w:r w:rsidR="00837920" w:rsidRPr="00AC36B6">
        <w:t xml:space="preserve">nclusion </w:t>
      </w:r>
      <w:r w:rsidR="002F0B7E" w:rsidRPr="00AC36B6">
        <w:t>(</w:t>
      </w:r>
      <w:r w:rsidR="003666B4" w:rsidRPr="00AC36B6">
        <w:t>2</w:t>
      </w:r>
      <w:r w:rsidR="002F0B7E" w:rsidRPr="00AC36B6">
        <w:t>)</w:t>
      </w:r>
    </w:p>
    <w:p w14:paraId="7CADD4A4" w14:textId="120A85D4" w:rsidR="00FD57C8" w:rsidRPr="00AC36B6" w:rsidRDefault="00FD57C8" w:rsidP="00CE12E3">
      <w:pPr>
        <w:pStyle w:val="ListParagraph"/>
        <w:numPr>
          <w:ilvl w:val="0"/>
          <w:numId w:val="1"/>
        </w:numPr>
      </w:pPr>
      <w:r w:rsidRPr="00AC36B6">
        <w:t xml:space="preserve">Financial </w:t>
      </w:r>
      <w:r w:rsidR="00E86C48" w:rsidRPr="00AC36B6">
        <w:t>A</w:t>
      </w:r>
      <w:r w:rsidRPr="00AC36B6">
        <w:t>id</w:t>
      </w:r>
      <w:r w:rsidR="00C1122E" w:rsidRPr="00AC36B6">
        <w:t xml:space="preserve"> and Affordability</w:t>
      </w:r>
      <w:r w:rsidR="002F0B7E" w:rsidRPr="00AC36B6">
        <w:t xml:space="preserve"> (</w:t>
      </w:r>
      <w:r w:rsidR="00C1122E" w:rsidRPr="00AC36B6">
        <w:t>2</w:t>
      </w:r>
      <w:r w:rsidR="002F0B7E" w:rsidRPr="00AC36B6">
        <w:t>)</w:t>
      </w:r>
    </w:p>
    <w:p w14:paraId="61A5355B" w14:textId="38BCE3CB" w:rsidR="00654B9C" w:rsidRPr="00AC36B6" w:rsidRDefault="00654B9C" w:rsidP="00CE12E3">
      <w:pPr>
        <w:pStyle w:val="ListParagraph"/>
        <w:numPr>
          <w:ilvl w:val="0"/>
          <w:numId w:val="1"/>
        </w:numPr>
      </w:pPr>
      <w:r w:rsidRPr="00AC36B6">
        <w:t>I</w:t>
      </w:r>
      <w:r w:rsidR="002A251C" w:rsidRPr="00AC36B6">
        <w:t xml:space="preserve">nstitutional </w:t>
      </w:r>
      <w:r w:rsidR="00E86C48" w:rsidRPr="00AC36B6">
        <w:t>R</w:t>
      </w:r>
      <w:r w:rsidR="002A251C" w:rsidRPr="00AC36B6">
        <w:t>esearch</w:t>
      </w:r>
      <w:r w:rsidR="002F0B7E" w:rsidRPr="00AC36B6">
        <w:t xml:space="preserve"> (</w:t>
      </w:r>
      <w:r w:rsidR="00C1122E" w:rsidRPr="00AC36B6">
        <w:t>2</w:t>
      </w:r>
      <w:r w:rsidR="002F0B7E" w:rsidRPr="00AC36B6">
        <w:t>)</w:t>
      </w:r>
      <w:r w:rsidR="002A251C" w:rsidRPr="00AC36B6">
        <w:t xml:space="preserve">  </w:t>
      </w:r>
    </w:p>
    <w:p w14:paraId="3E30C2F6" w14:textId="7FF2D041" w:rsidR="003666B4" w:rsidRDefault="00552EA1" w:rsidP="00EE6D8C">
      <w:r>
        <w:t xml:space="preserve">LAICU will be represented by </w:t>
      </w:r>
      <w:r w:rsidR="00BA0D57">
        <w:t>a total of two (2) faculty</w:t>
      </w:r>
      <w:r w:rsidR="00D323A7">
        <w:t>/</w:t>
      </w:r>
      <w:r w:rsidR="00BA0D57">
        <w:t>staff representatives</w:t>
      </w:r>
      <w:r w:rsidR="00C1122E">
        <w:t xml:space="preserve"> from the areas listed above.</w:t>
      </w:r>
      <w:r w:rsidR="00104454">
        <w:t xml:space="preserve">  </w:t>
      </w:r>
      <w:r w:rsidR="00D323A7">
        <w:t>Th</w:t>
      </w:r>
      <w:r w:rsidR="0010757A">
        <w:t>e</w:t>
      </w:r>
      <w:r w:rsidR="00D323A7">
        <w:t xml:space="preserve">se representatives should be from </w:t>
      </w:r>
      <w:r w:rsidR="00465C45">
        <w:t>institution</w:t>
      </w:r>
      <w:r w:rsidR="00BA0D57">
        <w:t>s</w:t>
      </w:r>
      <w:r w:rsidR="00346F6F">
        <w:t xml:space="preserve"> that do not have a student representative on the Council</w:t>
      </w:r>
      <w:r w:rsidR="00A66FA7">
        <w:t xml:space="preserve">. </w:t>
      </w:r>
      <w:r w:rsidR="55C60664">
        <w:t xml:space="preserve"> </w:t>
      </w:r>
    </w:p>
    <w:p w14:paraId="561B3DE5" w14:textId="3CFCADE0" w:rsidR="00FD57C8" w:rsidRDefault="55C60664" w:rsidP="00EE6D8C">
      <w:r>
        <w:t>The L</w:t>
      </w:r>
      <w:r w:rsidR="00B96BDE">
        <w:t>ouisian</w:t>
      </w:r>
      <w:r>
        <w:t xml:space="preserve">a Department of Education </w:t>
      </w:r>
      <w:r w:rsidR="4923C33B">
        <w:t>will have a representative on the Council</w:t>
      </w:r>
      <w:r w:rsidR="0010757A">
        <w:t xml:space="preserve">, to be appointed </w:t>
      </w:r>
      <w:r w:rsidR="003666B4">
        <w:t>by the State Superintendent of Education</w:t>
      </w:r>
      <w:r w:rsidR="4923C33B">
        <w:t xml:space="preserve">. </w:t>
      </w:r>
    </w:p>
    <w:p w14:paraId="5C3DECDC" w14:textId="5FEDE3C8" w:rsidR="00C1122E" w:rsidRDefault="00C1122E" w:rsidP="00496CC8">
      <w:r w:rsidRPr="00104454">
        <w:rPr>
          <w:b/>
          <w:bCs/>
        </w:rPr>
        <w:t xml:space="preserve">Length of </w:t>
      </w:r>
      <w:r w:rsidR="00BE0258">
        <w:rPr>
          <w:b/>
          <w:bCs/>
        </w:rPr>
        <w:t>M</w:t>
      </w:r>
      <w:r w:rsidRPr="00104454">
        <w:rPr>
          <w:b/>
          <w:bCs/>
        </w:rPr>
        <w:t xml:space="preserve">embership </w:t>
      </w:r>
      <w:r w:rsidR="00BE0258">
        <w:rPr>
          <w:b/>
          <w:bCs/>
        </w:rPr>
        <w:t>T</w:t>
      </w:r>
      <w:r w:rsidRPr="00104454">
        <w:rPr>
          <w:b/>
          <w:bCs/>
        </w:rPr>
        <w:t>erm</w:t>
      </w:r>
      <w:r>
        <w:t>:</w:t>
      </w:r>
    </w:p>
    <w:p w14:paraId="08945405" w14:textId="392611FF" w:rsidR="007379FC" w:rsidRDefault="009A3592" w:rsidP="00496CC8">
      <w:r>
        <w:t xml:space="preserve">Institutional faculty and staff will serve two-year terms.  Should one of these members step down </w:t>
      </w:r>
      <w:r w:rsidR="00BE0258">
        <w:t>before completion of the two-year appointment</w:t>
      </w:r>
      <w:r>
        <w:t xml:space="preserve">, a new member may be appointed to the remainder of the term.  </w:t>
      </w:r>
      <w:r w:rsidR="003139BD">
        <w:t>Students will serve</w:t>
      </w:r>
      <w:r>
        <w:t xml:space="preserve"> </w:t>
      </w:r>
      <w:r w:rsidR="003139BD">
        <w:t xml:space="preserve">a term of one year.  The LDOE representative will serve </w:t>
      </w:r>
      <w:r w:rsidR="00BE0258">
        <w:t xml:space="preserve">continuously </w:t>
      </w:r>
      <w:r w:rsidR="003139BD">
        <w:t xml:space="preserve">until notice </w:t>
      </w:r>
      <w:r w:rsidR="00BE0258">
        <w:t xml:space="preserve">of reappointment </w:t>
      </w:r>
      <w:r w:rsidR="003139BD">
        <w:t xml:space="preserve">is provided by </w:t>
      </w:r>
      <w:r w:rsidR="00BE0258">
        <w:t>LDOE</w:t>
      </w:r>
      <w:r w:rsidR="003139BD">
        <w:t>.</w:t>
      </w:r>
    </w:p>
    <w:p w14:paraId="6B3F3753" w14:textId="2F123139" w:rsidR="008B2D00" w:rsidRDefault="00465C45" w:rsidP="00496CC8">
      <w:r w:rsidRPr="00B96BDE">
        <w:rPr>
          <w:b/>
          <w:bCs/>
        </w:rPr>
        <w:t>A total of six (</w:t>
      </w:r>
      <w:r w:rsidR="00ED5FBC">
        <w:rPr>
          <w:b/>
          <w:bCs/>
        </w:rPr>
        <w:t>6</w:t>
      </w:r>
      <w:r w:rsidRPr="00B96BDE">
        <w:rPr>
          <w:b/>
          <w:bCs/>
        </w:rPr>
        <w:t>) e</w:t>
      </w:r>
      <w:r w:rsidR="0007011B" w:rsidRPr="00B96BDE">
        <w:rPr>
          <w:b/>
          <w:bCs/>
        </w:rPr>
        <w:t>x-officio member</w:t>
      </w:r>
      <w:r w:rsidR="00760D02" w:rsidRPr="00B96BDE">
        <w:rPr>
          <w:b/>
          <w:bCs/>
        </w:rPr>
        <w:t xml:space="preserve">s </w:t>
      </w:r>
      <w:r w:rsidR="0007011B" w:rsidRPr="00B96BDE">
        <w:rPr>
          <w:b/>
          <w:bCs/>
        </w:rPr>
        <w:t>will</w:t>
      </w:r>
      <w:r w:rsidRPr="00B96BDE">
        <w:rPr>
          <w:b/>
          <w:bCs/>
        </w:rPr>
        <w:t xml:space="preserve"> also serve on the Council.</w:t>
      </w:r>
      <w:r>
        <w:t xml:space="preserve">  </w:t>
      </w:r>
    </w:p>
    <w:p w14:paraId="7758F642" w14:textId="048D2D38" w:rsidR="00104454" w:rsidRDefault="008B2D00" w:rsidP="0062129E">
      <w:r>
        <w:t>Ex-officio membership</w:t>
      </w:r>
      <w:r w:rsidR="00465C45">
        <w:t xml:space="preserve"> will</w:t>
      </w:r>
      <w:r w:rsidR="0007011B">
        <w:t xml:space="preserve"> be comprised of the Chief Academic Officers of each </w:t>
      </w:r>
      <w:r w:rsidR="00BE0258">
        <w:t xml:space="preserve">public </w:t>
      </w:r>
      <w:r w:rsidR="0007011B">
        <w:t>system</w:t>
      </w:r>
      <w:r w:rsidR="00465C45">
        <w:t xml:space="preserve"> (4)</w:t>
      </w:r>
      <w:r w:rsidR="0028427C">
        <w:t xml:space="preserve">, </w:t>
      </w:r>
      <w:r w:rsidR="00BE0258">
        <w:t xml:space="preserve">the </w:t>
      </w:r>
      <w:r w:rsidR="0028427C">
        <w:t>President of the Association of Louisiana Faculty Senates</w:t>
      </w:r>
      <w:r w:rsidR="00465C45">
        <w:t xml:space="preserve"> (1)</w:t>
      </w:r>
      <w:r w:rsidR="0028427C">
        <w:t>,</w:t>
      </w:r>
      <w:r w:rsidR="0007011B">
        <w:t xml:space="preserve"> </w:t>
      </w:r>
      <w:r w:rsidR="00465C45">
        <w:t xml:space="preserve">and </w:t>
      </w:r>
      <w:r w:rsidR="00503C7E">
        <w:t>the President of</w:t>
      </w:r>
      <w:r w:rsidR="00465C45">
        <w:t xml:space="preserve"> the</w:t>
      </w:r>
      <w:r w:rsidR="00773887">
        <w:t xml:space="preserve"> Louisiana Association of Independent Colleges and Universities</w:t>
      </w:r>
      <w:r w:rsidR="00465C45">
        <w:t xml:space="preserve"> (1)</w:t>
      </w:r>
      <w:r w:rsidR="0028427C">
        <w:t>, or</w:t>
      </w:r>
      <w:r w:rsidR="00EC5D9F">
        <w:t xml:space="preserve"> </w:t>
      </w:r>
      <w:r w:rsidR="0028427C">
        <w:t>their designees.</w:t>
      </w:r>
      <w:r>
        <w:br/>
      </w:r>
      <w:r w:rsidR="00104454">
        <w:br/>
      </w:r>
      <w:r w:rsidR="0062129E" w:rsidRPr="00104454">
        <w:t>The Board of Regents shall provide staff support to assist the Council in performing its duties and responsibilities.</w:t>
      </w:r>
      <w:r w:rsidR="00537663">
        <w:rPr>
          <w:u w:val="single"/>
        </w:rPr>
        <w:br/>
      </w:r>
      <w:r w:rsidR="00537663">
        <w:rPr>
          <w:u w:val="single"/>
        </w:rPr>
        <w:br/>
      </w:r>
    </w:p>
    <w:p w14:paraId="4BEFCC05" w14:textId="1069B911" w:rsidR="00760D02" w:rsidRPr="00104454" w:rsidRDefault="00B971AE" w:rsidP="0062129E">
      <w:pPr>
        <w:rPr>
          <w:u w:val="single"/>
        </w:rPr>
      </w:pPr>
      <w:r>
        <w:lastRenderedPageBreak/>
        <w:t xml:space="preserve">Representatives from </w:t>
      </w:r>
      <w:r w:rsidR="000D297E">
        <w:t>Louisiana Economic Development</w:t>
      </w:r>
      <w:r w:rsidR="00530E18">
        <w:t xml:space="preserve">, </w:t>
      </w:r>
      <w:r>
        <w:t xml:space="preserve">the </w:t>
      </w:r>
      <w:r w:rsidR="000D297E">
        <w:t>Workforce Development Commission</w:t>
      </w:r>
      <w:r w:rsidR="00530E18">
        <w:t xml:space="preserve"> an</w:t>
      </w:r>
      <w:r w:rsidR="004F0511">
        <w:t>d</w:t>
      </w:r>
      <w:r w:rsidR="00530E18">
        <w:t xml:space="preserve"> other key entities</w:t>
      </w:r>
      <w:r w:rsidR="000D297E">
        <w:t xml:space="preserve"> will be invited to </w:t>
      </w:r>
      <w:r w:rsidR="00BE0258">
        <w:t>advise</w:t>
      </w:r>
      <w:r w:rsidR="00F951F9">
        <w:t xml:space="preserve"> the Council </w:t>
      </w:r>
      <w:r w:rsidR="000D297E">
        <w:t xml:space="preserve">regarding statewide and regional </w:t>
      </w:r>
      <w:r w:rsidR="00F951F9">
        <w:t>workforce</w:t>
      </w:r>
      <w:r w:rsidR="000D297E">
        <w:t xml:space="preserve"> needs</w:t>
      </w:r>
      <w:r>
        <w:t>,</w:t>
      </w:r>
      <w:r w:rsidR="000D297E">
        <w:t xml:space="preserve"> in addition to</w:t>
      </w:r>
      <w:r w:rsidR="00F951F9">
        <w:t xml:space="preserve"> reporting on progress or activit</w:t>
      </w:r>
      <w:r w:rsidR="00BE0258">
        <w:t>ies</w:t>
      </w:r>
      <w:r w:rsidR="00F951F9">
        <w:t xml:space="preserve"> across the state related to postsecondary attainment and workforce development goals. </w:t>
      </w:r>
      <w:r w:rsidR="007379FC">
        <w:t>All standing and ex-officio members will be expected to communicate regularly with their institution</w:t>
      </w:r>
      <w:r w:rsidR="00BE0258">
        <w:t>s</w:t>
      </w:r>
      <w:r w:rsidR="007379FC">
        <w:t xml:space="preserve"> and statewide counterparts regarding business conducted by the Council.  Likewise, members should bring forward issues and concerns on behalf of their respective constituent groups.</w:t>
      </w:r>
      <w:r w:rsidR="007379FC">
        <w:br/>
      </w:r>
    </w:p>
    <w:p w14:paraId="7978DAB7" w14:textId="77777777" w:rsidR="00104454" w:rsidRDefault="0028427C" w:rsidP="00496CC8">
      <w:r w:rsidRPr="00975D6C">
        <w:rPr>
          <w:b/>
          <w:bCs/>
        </w:rPr>
        <w:t>Meetings</w:t>
      </w:r>
      <w:r>
        <w:t>:</w:t>
      </w:r>
    </w:p>
    <w:p w14:paraId="2AADBFE7" w14:textId="2BF9ECD2" w:rsidR="00A633CC" w:rsidRDefault="0028427C" w:rsidP="00496CC8">
      <w:r>
        <w:t xml:space="preserve">The Council will be convened </w:t>
      </w:r>
      <w:r w:rsidR="00BE0258">
        <w:t xml:space="preserve">on a quarterly basis </w:t>
      </w:r>
      <w:r>
        <w:t xml:space="preserve">by the Commissioner of Higher Education or designee.  Meetings may be held in person, </w:t>
      </w:r>
      <w:r w:rsidR="000F23B9">
        <w:t xml:space="preserve">via </w:t>
      </w:r>
      <w:r>
        <w:t>digital</w:t>
      </w:r>
      <w:r w:rsidR="000F23B9">
        <w:t xml:space="preserve"> modality</w:t>
      </w:r>
      <w:r>
        <w:t xml:space="preserve">, or both.  </w:t>
      </w:r>
      <w:r w:rsidR="008905D2">
        <w:t>Council members will provide recommendations for meeting agenda items</w:t>
      </w:r>
      <w:r w:rsidR="008969ED">
        <w:t xml:space="preserve"> following a review of the Master Plan and stated Council goals and objectives.</w:t>
      </w:r>
      <w:r w:rsidR="00104454">
        <w:t xml:space="preserve">  </w:t>
      </w:r>
      <w:r>
        <w:t xml:space="preserve">Agendas and supplemental information will be prepared by </w:t>
      </w:r>
      <w:r w:rsidR="00BE0258">
        <w:t>BoR</w:t>
      </w:r>
      <w:r>
        <w:t xml:space="preserve"> staff</w:t>
      </w:r>
      <w:r w:rsidR="008905D2">
        <w:t>.</w:t>
      </w:r>
      <w:r>
        <w:t xml:space="preserve">  </w:t>
      </w:r>
    </w:p>
    <w:p w14:paraId="4721AFA5" w14:textId="2DFF11E0" w:rsidR="00104454" w:rsidRDefault="00537663" w:rsidP="00496CC8">
      <w:pPr>
        <w:rPr>
          <w:b/>
          <w:bCs/>
        </w:rPr>
      </w:pPr>
      <w:r>
        <w:rPr>
          <w:b/>
          <w:bCs/>
        </w:rPr>
        <w:br/>
      </w:r>
      <w:r w:rsidR="008905D2">
        <w:rPr>
          <w:b/>
          <w:bCs/>
        </w:rPr>
        <w:t xml:space="preserve">Committees and </w:t>
      </w:r>
      <w:r w:rsidR="00BE0258">
        <w:rPr>
          <w:b/>
          <w:bCs/>
        </w:rPr>
        <w:t>W</w:t>
      </w:r>
      <w:r w:rsidR="008905D2">
        <w:rPr>
          <w:b/>
          <w:bCs/>
        </w:rPr>
        <w:t xml:space="preserve">orkgroups: </w:t>
      </w:r>
    </w:p>
    <w:p w14:paraId="2B688091" w14:textId="79E4B050" w:rsidR="008905D2" w:rsidRPr="00494D1E" w:rsidRDefault="008905D2" w:rsidP="00496CC8">
      <w:r w:rsidRPr="00494D1E">
        <w:t xml:space="preserve">Committees and workgroups may be developed </w:t>
      </w:r>
      <w:r>
        <w:t xml:space="preserve">by the Council </w:t>
      </w:r>
      <w:r w:rsidRPr="00494D1E">
        <w:t xml:space="preserve">to research and address specific issues </w:t>
      </w:r>
      <w:r w:rsidR="001B3E69">
        <w:t>necessary to support Master Plan goals, in addition to other matters related to student success</w:t>
      </w:r>
      <w:r w:rsidRPr="00494D1E">
        <w:t xml:space="preserve">.  </w:t>
      </w:r>
      <w:r w:rsidR="001B3E69">
        <w:t xml:space="preserve">Among other items, they </w:t>
      </w:r>
      <w:r>
        <w:t xml:space="preserve">may produce ad-hoc reports, </w:t>
      </w:r>
      <w:r w:rsidR="001B3E69">
        <w:t xml:space="preserve">identify best practices, </w:t>
      </w:r>
      <w:r>
        <w:t xml:space="preserve">and </w:t>
      </w:r>
      <w:r w:rsidRPr="00494D1E">
        <w:t>develop policy solutions for the Council to recommend to the Board.</w:t>
      </w:r>
      <w:r w:rsidR="001B3E69">
        <w:t xml:space="preserve">  </w:t>
      </w:r>
      <w:r w:rsidR="009626C5">
        <w:t>Participation or membership on</w:t>
      </w:r>
      <w:r w:rsidR="001B3E69">
        <w:t xml:space="preserve"> a committee or workgroup need not be limited to Council members.   </w:t>
      </w:r>
      <w:r>
        <w:t xml:space="preserve">  </w:t>
      </w:r>
    </w:p>
    <w:p w14:paraId="0DFDC051" w14:textId="77777777" w:rsidR="008905D2" w:rsidRDefault="008905D2" w:rsidP="006A363A">
      <w:pPr>
        <w:spacing w:after="0"/>
        <w:rPr>
          <w:b/>
          <w:bCs/>
        </w:rPr>
      </w:pPr>
    </w:p>
    <w:p w14:paraId="5BD584C5" w14:textId="795D5E76" w:rsidR="00A633CC" w:rsidRDefault="00A633CC" w:rsidP="00496CC8">
      <w:r w:rsidRPr="00975D6C">
        <w:rPr>
          <w:b/>
          <w:bCs/>
        </w:rPr>
        <w:t>Reporting</w:t>
      </w:r>
      <w:r>
        <w:t>:</w:t>
      </w:r>
    </w:p>
    <w:p w14:paraId="1954D333" w14:textId="7CDB07CC" w:rsidR="004008C1" w:rsidRDefault="00A633CC" w:rsidP="00496CC8">
      <w:r>
        <w:t xml:space="preserve">Standing reports and recommendations </w:t>
      </w:r>
      <w:r w:rsidR="009626C5">
        <w:t xml:space="preserve">prepared by Regents staff on behalf </w:t>
      </w:r>
      <w:r w:rsidR="002F6D4F">
        <w:t>of the</w:t>
      </w:r>
      <w:r>
        <w:t xml:space="preserve"> Council will be provided to the </w:t>
      </w:r>
      <w:r w:rsidR="00BE0258">
        <w:t>BoR</w:t>
      </w:r>
      <w:r>
        <w:t xml:space="preserve"> </w:t>
      </w:r>
      <w:r w:rsidR="00583EB0">
        <w:t>on a quarterly basis</w:t>
      </w:r>
      <w:r>
        <w:t xml:space="preserve">.  </w:t>
      </w:r>
      <w:r w:rsidR="00AA1919">
        <w:t>Regular reporting will also be provided to regional economic development groups coordinating progress toward regional postsecondary attainment goals</w:t>
      </w:r>
      <w:r w:rsidR="00AB407B">
        <w:t xml:space="preserve"> as well as</w:t>
      </w:r>
      <w:r w:rsidR="00760D02">
        <w:t xml:space="preserve"> </w:t>
      </w:r>
      <w:r w:rsidR="00AA1919">
        <w:t>the development and delivery of quality credentials of value.  This will help ensure that education and industry partners across the state understand the needs of students and the action recommended to the Board and systems to address them.</w:t>
      </w:r>
    </w:p>
    <w:p w14:paraId="2C05D7E2" w14:textId="77777777" w:rsidR="00496CC8" w:rsidRDefault="00496CC8" w:rsidP="00496CC8"/>
    <w:p w14:paraId="05CAFF66" w14:textId="1FE9DCF7" w:rsidR="00496CC8" w:rsidRDefault="00496CC8" w:rsidP="00496CC8">
      <w:pPr>
        <w:ind w:left="360"/>
      </w:pPr>
    </w:p>
    <w:sectPr w:rsidR="00496CC8">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974C9" w14:textId="77777777" w:rsidR="00D56763" w:rsidRDefault="00D56763" w:rsidP="00D90CBB">
      <w:pPr>
        <w:spacing w:after="0" w:line="240" w:lineRule="auto"/>
      </w:pPr>
      <w:r>
        <w:separator/>
      </w:r>
    </w:p>
  </w:endnote>
  <w:endnote w:type="continuationSeparator" w:id="0">
    <w:p w14:paraId="0BA016C3" w14:textId="77777777" w:rsidR="00D56763" w:rsidRDefault="00D56763" w:rsidP="00D9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FCB70" w14:textId="77777777" w:rsidR="00D56763" w:rsidRDefault="00D56763" w:rsidP="00D90CBB">
      <w:pPr>
        <w:spacing w:after="0" w:line="240" w:lineRule="auto"/>
      </w:pPr>
      <w:r>
        <w:separator/>
      </w:r>
    </w:p>
  </w:footnote>
  <w:footnote w:type="continuationSeparator" w:id="0">
    <w:p w14:paraId="00CD8AE6" w14:textId="77777777" w:rsidR="00D56763" w:rsidRDefault="00D56763" w:rsidP="00D90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DD227" w14:textId="20BD8A80" w:rsidR="00D90CBB" w:rsidRDefault="00D9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EB3C5" w14:textId="227710DE" w:rsidR="00D90CBB" w:rsidRDefault="00D9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FAD1C" w14:textId="4F4B8F19" w:rsidR="00D90CBB" w:rsidRDefault="00D9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454A1"/>
    <w:multiLevelType w:val="hybridMultilevel"/>
    <w:tmpl w:val="E95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B0101"/>
    <w:multiLevelType w:val="hybridMultilevel"/>
    <w:tmpl w:val="4B3A6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87657A"/>
    <w:multiLevelType w:val="hybridMultilevel"/>
    <w:tmpl w:val="75E2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60C96"/>
    <w:multiLevelType w:val="hybridMultilevel"/>
    <w:tmpl w:val="19F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272A1"/>
    <w:multiLevelType w:val="hybridMultilevel"/>
    <w:tmpl w:val="A9DC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09"/>
    <w:rsid w:val="00032536"/>
    <w:rsid w:val="00040D31"/>
    <w:rsid w:val="0007011B"/>
    <w:rsid w:val="00076F6D"/>
    <w:rsid w:val="00084761"/>
    <w:rsid w:val="000D297E"/>
    <w:rsid w:val="000F23B9"/>
    <w:rsid w:val="00104454"/>
    <w:rsid w:val="0010757A"/>
    <w:rsid w:val="00111EEF"/>
    <w:rsid w:val="001226CA"/>
    <w:rsid w:val="00123EF8"/>
    <w:rsid w:val="0013353A"/>
    <w:rsid w:val="0013399B"/>
    <w:rsid w:val="00163780"/>
    <w:rsid w:val="001852DC"/>
    <w:rsid w:val="00191D6D"/>
    <w:rsid w:val="001B3E69"/>
    <w:rsid w:val="001D78EC"/>
    <w:rsid w:val="001F56E6"/>
    <w:rsid w:val="00230F02"/>
    <w:rsid w:val="00245647"/>
    <w:rsid w:val="00251521"/>
    <w:rsid w:val="0028427C"/>
    <w:rsid w:val="002A251C"/>
    <w:rsid w:val="002B3D8A"/>
    <w:rsid w:val="002F0B7E"/>
    <w:rsid w:val="002F6D4F"/>
    <w:rsid w:val="003139BD"/>
    <w:rsid w:val="003172B0"/>
    <w:rsid w:val="0032384A"/>
    <w:rsid w:val="0032754D"/>
    <w:rsid w:val="0034465A"/>
    <w:rsid w:val="00346F6F"/>
    <w:rsid w:val="00356884"/>
    <w:rsid w:val="00360743"/>
    <w:rsid w:val="003666B4"/>
    <w:rsid w:val="0039596B"/>
    <w:rsid w:val="003A10BF"/>
    <w:rsid w:val="004008C1"/>
    <w:rsid w:val="004044ED"/>
    <w:rsid w:val="00465C40"/>
    <w:rsid w:val="00465C45"/>
    <w:rsid w:val="00494D1E"/>
    <w:rsid w:val="00496CC8"/>
    <w:rsid w:val="004B5F67"/>
    <w:rsid w:val="004F0511"/>
    <w:rsid w:val="004F1848"/>
    <w:rsid w:val="00503C7E"/>
    <w:rsid w:val="00530E18"/>
    <w:rsid w:val="0053445A"/>
    <w:rsid w:val="00537663"/>
    <w:rsid w:val="00552307"/>
    <w:rsid w:val="00552EA1"/>
    <w:rsid w:val="00552FF1"/>
    <w:rsid w:val="0056238F"/>
    <w:rsid w:val="00583EB0"/>
    <w:rsid w:val="005E2030"/>
    <w:rsid w:val="0062129E"/>
    <w:rsid w:val="00630430"/>
    <w:rsid w:val="00632463"/>
    <w:rsid w:val="00654B9C"/>
    <w:rsid w:val="00657E21"/>
    <w:rsid w:val="006663B0"/>
    <w:rsid w:val="006A363A"/>
    <w:rsid w:val="006F563A"/>
    <w:rsid w:val="00737511"/>
    <w:rsid w:val="007379FC"/>
    <w:rsid w:val="00760D02"/>
    <w:rsid w:val="00773887"/>
    <w:rsid w:val="00786E0E"/>
    <w:rsid w:val="007D596E"/>
    <w:rsid w:val="007D6FEC"/>
    <w:rsid w:val="007E51BF"/>
    <w:rsid w:val="00837920"/>
    <w:rsid w:val="00841A79"/>
    <w:rsid w:val="008905D2"/>
    <w:rsid w:val="00893B2E"/>
    <w:rsid w:val="008969ED"/>
    <w:rsid w:val="008B17E7"/>
    <w:rsid w:val="008B2D00"/>
    <w:rsid w:val="008C7F57"/>
    <w:rsid w:val="008F6096"/>
    <w:rsid w:val="0094349F"/>
    <w:rsid w:val="00950E4C"/>
    <w:rsid w:val="009626C5"/>
    <w:rsid w:val="00975974"/>
    <w:rsid w:val="00975D6C"/>
    <w:rsid w:val="009A3592"/>
    <w:rsid w:val="009C1273"/>
    <w:rsid w:val="009C578E"/>
    <w:rsid w:val="00A03F34"/>
    <w:rsid w:val="00A42466"/>
    <w:rsid w:val="00A454AD"/>
    <w:rsid w:val="00A527DE"/>
    <w:rsid w:val="00A633CC"/>
    <w:rsid w:val="00A647E0"/>
    <w:rsid w:val="00A66FA7"/>
    <w:rsid w:val="00A8280E"/>
    <w:rsid w:val="00AA1919"/>
    <w:rsid w:val="00AA7E42"/>
    <w:rsid w:val="00AB407B"/>
    <w:rsid w:val="00AC36B6"/>
    <w:rsid w:val="00AE4A2C"/>
    <w:rsid w:val="00B43EED"/>
    <w:rsid w:val="00B84917"/>
    <w:rsid w:val="00B96BDE"/>
    <w:rsid w:val="00B971AE"/>
    <w:rsid w:val="00BA0C5F"/>
    <w:rsid w:val="00BA0D57"/>
    <w:rsid w:val="00BD7CAF"/>
    <w:rsid w:val="00BE0258"/>
    <w:rsid w:val="00BF35A7"/>
    <w:rsid w:val="00C03396"/>
    <w:rsid w:val="00C1122E"/>
    <w:rsid w:val="00C36644"/>
    <w:rsid w:val="00C41813"/>
    <w:rsid w:val="00C46BC9"/>
    <w:rsid w:val="00C85A3F"/>
    <w:rsid w:val="00CB1E1D"/>
    <w:rsid w:val="00CC67C9"/>
    <w:rsid w:val="00CD0834"/>
    <w:rsid w:val="00CE12E3"/>
    <w:rsid w:val="00D238DC"/>
    <w:rsid w:val="00D257E6"/>
    <w:rsid w:val="00D323A7"/>
    <w:rsid w:val="00D36AD1"/>
    <w:rsid w:val="00D56763"/>
    <w:rsid w:val="00D578FF"/>
    <w:rsid w:val="00D60E09"/>
    <w:rsid w:val="00D9035E"/>
    <w:rsid w:val="00D90CBB"/>
    <w:rsid w:val="00D92FB5"/>
    <w:rsid w:val="00DD274B"/>
    <w:rsid w:val="00E619AE"/>
    <w:rsid w:val="00E72649"/>
    <w:rsid w:val="00E82B22"/>
    <w:rsid w:val="00E83AA2"/>
    <w:rsid w:val="00E86C48"/>
    <w:rsid w:val="00EA3C0F"/>
    <w:rsid w:val="00EA4767"/>
    <w:rsid w:val="00EC5D9F"/>
    <w:rsid w:val="00ED5FBC"/>
    <w:rsid w:val="00EE6D8C"/>
    <w:rsid w:val="00EE7E45"/>
    <w:rsid w:val="00F47F58"/>
    <w:rsid w:val="00F65BE5"/>
    <w:rsid w:val="00F92D5D"/>
    <w:rsid w:val="00F951F9"/>
    <w:rsid w:val="00FB5538"/>
    <w:rsid w:val="00FB5857"/>
    <w:rsid w:val="00FD57C8"/>
    <w:rsid w:val="051E5718"/>
    <w:rsid w:val="06B6D8BE"/>
    <w:rsid w:val="0BF400F3"/>
    <w:rsid w:val="0E3F7AD0"/>
    <w:rsid w:val="0E65EEAB"/>
    <w:rsid w:val="123F8C23"/>
    <w:rsid w:val="131F0BAD"/>
    <w:rsid w:val="1774D4BF"/>
    <w:rsid w:val="1A7CD962"/>
    <w:rsid w:val="20ABAC8A"/>
    <w:rsid w:val="21115DB3"/>
    <w:rsid w:val="2686454D"/>
    <w:rsid w:val="2FC37C1B"/>
    <w:rsid w:val="3C669068"/>
    <w:rsid w:val="3FBDE354"/>
    <w:rsid w:val="408E6C3C"/>
    <w:rsid w:val="44EA65E1"/>
    <w:rsid w:val="4923C33B"/>
    <w:rsid w:val="4F51A92B"/>
    <w:rsid w:val="5119AA4E"/>
    <w:rsid w:val="51AB3C48"/>
    <w:rsid w:val="54482AF1"/>
    <w:rsid w:val="55C60664"/>
    <w:rsid w:val="5B8CA0ED"/>
    <w:rsid w:val="5C0063E7"/>
    <w:rsid w:val="5CC3B448"/>
    <w:rsid w:val="6122CC0C"/>
    <w:rsid w:val="65E8BA23"/>
    <w:rsid w:val="663D1DCD"/>
    <w:rsid w:val="6E1424C2"/>
    <w:rsid w:val="6F10274E"/>
    <w:rsid w:val="7049F704"/>
    <w:rsid w:val="75AA3B5B"/>
    <w:rsid w:val="776893E8"/>
    <w:rsid w:val="7D30F59C"/>
    <w:rsid w:val="7D4C1547"/>
    <w:rsid w:val="7DBE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7A1A3"/>
  <w15:chartTrackingRefBased/>
  <w15:docId w15:val="{B8B1F24B-B388-4C30-AE1E-131F8AF2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E09"/>
    <w:pPr>
      <w:ind w:left="720"/>
      <w:contextualSpacing/>
    </w:pPr>
  </w:style>
  <w:style w:type="paragraph" w:styleId="Header">
    <w:name w:val="header"/>
    <w:basedOn w:val="Normal"/>
    <w:link w:val="HeaderChar"/>
    <w:uiPriority w:val="99"/>
    <w:unhideWhenUsed/>
    <w:rsid w:val="00D90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BB"/>
  </w:style>
  <w:style w:type="paragraph" w:styleId="Footer">
    <w:name w:val="footer"/>
    <w:basedOn w:val="Normal"/>
    <w:link w:val="FooterChar"/>
    <w:uiPriority w:val="99"/>
    <w:unhideWhenUsed/>
    <w:rsid w:val="00D9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BB"/>
  </w:style>
  <w:style w:type="paragraph" w:styleId="BalloonText">
    <w:name w:val="Balloon Text"/>
    <w:basedOn w:val="Normal"/>
    <w:link w:val="BalloonTextChar"/>
    <w:uiPriority w:val="99"/>
    <w:semiHidden/>
    <w:unhideWhenUsed/>
    <w:rsid w:val="00890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5D2"/>
    <w:rPr>
      <w:rFonts w:ascii="Segoe UI" w:hAnsi="Segoe UI" w:cs="Segoe UI"/>
      <w:sz w:val="18"/>
      <w:szCs w:val="18"/>
    </w:rPr>
  </w:style>
  <w:style w:type="character" w:styleId="CommentReference">
    <w:name w:val="annotation reference"/>
    <w:basedOn w:val="DefaultParagraphFont"/>
    <w:uiPriority w:val="99"/>
    <w:semiHidden/>
    <w:unhideWhenUsed/>
    <w:rsid w:val="009626C5"/>
    <w:rPr>
      <w:sz w:val="16"/>
      <w:szCs w:val="16"/>
    </w:rPr>
  </w:style>
  <w:style w:type="paragraph" w:styleId="CommentText">
    <w:name w:val="annotation text"/>
    <w:basedOn w:val="Normal"/>
    <w:link w:val="CommentTextChar"/>
    <w:uiPriority w:val="99"/>
    <w:unhideWhenUsed/>
    <w:rsid w:val="009626C5"/>
    <w:pPr>
      <w:spacing w:line="240" w:lineRule="auto"/>
    </w:pPr>
    <w:rPr>
      <w:sz w:val="20"/>
      <w:szCs w:val="20"/>
    </w:rPr>
  </w:style>
  <w:style w:type="character" w:customStyle="1" w:styleId="CommentTextChar">
    <w:name w:val="Comment Text Char"/>
    <w:basedOn w:val="DefaultParagraphFont"/>
    <w:link w:val="CommentText"/>
    <w:uiPriority w:val="99"/>
    <w:rsid w:val="009626C5"/>
    <w:rPr>
      <w:sz w:val="20"/>
      <w:szCs w:val="20"/>
    </w:rPr>
  </w:style>
  <w:style w:type="paragraph" w:styleId="CommentSubject">
    <w:name w:val="annotation subject"/>
    <w:basedOn w:val="CommentText"/>
    <w:next w:val="CommentText"/>
    <w:link w:val="CommentSubjectChar"/>
    <w:uiPriority w:val="99"/>
    <w:semiHidden/>
    <w:unhideWhenUsed/>
    <w:rsid w:val="009626C5"/>
    <w:rPr>
      <w:b/>
      <w:bCs/>
    </w:rPr>
  </w:style>
  <w:style w:type="character" w:customStyle="1" w:styleId="CommentSubjectChar">
    <w:name w:val="Comment Subject Char"/>
    <w:basedOn w:val="CommentTextChar"/>
    <w:link w:val="CommentSubject"/>
    <w:uiPriority w:val="99"/>
    <w:semiHidden/>
    <w:rsid w:val="009626C5"/>
    <w:rPr>
      <w:b/>
      <w:bCs/>
      <w:sz w:val="20"/>
      <w:szCs w:val="20"/>
    </w:rPr>
  </w:style>
  <w:style w:type="paragraph" w:styleId="Revision">
    <w:name w:val="Revision"/>
    <w:hidden/>
    <w:uiPriority w:val="99"/>
    <w:semiHidden/>
    <w:rsid w:val="00251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C88B7-90E3-4066-B499-B85447A9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Brumfield</dc:creator>
  <cp:keywords/>
  <dc:description/>
  <cp:lastModifiedBy>Jennifer Stevens</cp:lastModifiedBy>
  <cp:revision>2</cp:revision>
  <cp:lastPrinted>2020-11-16T21:25:00Z</cp:lastPrinted>
  <dcterms:created xsi:type="dcterms:W3CDTF">2021-02-12T20:53:00Z</dcterms:created>
  <dcterms:modified xsi:type="dcterms:W3CDTF">2021-02-12T20:53:00Z</dcterms:modified>
</cp:coreProperties>
</file>